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1E" w:rsidRPr="0056521E" w:rsidRDefault="0056521E" w:rsidP="0056521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6521E">
        <w:rPr>
          <w:rFonts w:ascii="Times New Roman" w:eastAsia="Times New Roman" w:hAnsi="Times New Roman" w:cs="Times New Roman"/>
          <w:b/>
          <w:bCs/>
          <w:kern w:val="36"/>
          <w:sz w:val="24"/>
          <w:szCs w:val="24"/>
        </w:rPr>
        <w:t>FEDERAL GOVERNMENT PAYER PROGRAM HEALTHCARE ECOSYSTEMS — C799 PRFA — FAP1</w:t>
      </w:r>
      <w:bookmarkStart w:id="0" w:name="_GoBack"/>
      <w:bookmarkEnd w:id="0"/>
    </w:p>
    <w:p w:rsidR="0056521E" w:rsidRPr="0056521E" w:rsidRDefault="0056521E" w:rsidP="0056521E">
      <w:pPr>
        <w:spacing w:after="0" w:line="240" w:lineRule="auto"/>
        <w:rPr>
          <w:rFonts w:ascii="Times New Roman" w:eastAsia="Times New Roman" w:hAnsi="Times New Roman" w:cs="Times New Roman"/>
          <w:sz w:val="24"/>
          <w:szCs w:val="24"/>
        </w:rPr>
      </w:pPr>
      <w:r w:rsidRPr="0056521E">
        <w:rPr>
          <w:rFonts w:ascii="Times New Roman" w:eastAsia="Times New Roman" w:hAnsi="Times New Roman" w:cs="Times New Roman"/>
          <w:sz w:val="24"/>
          <w:szCs w:val="24"/>
        </w:rPr>
        <w:t>Order 1609939</w:t>
      </w:r>
    </w:p>
    <w:p w:rsidR="0056521E" w:rsidRDefault="0056521E"/>
    <w:p w:rsidR="00037F7F" w:rsidRDefault="0056521E">
      <w:r>
        <w:t xml:space="preserve">TASK OVERVIEWSUBMISSIONSEVALUATION REPORT COMPETENCIES </w:t>
      </w:r>
      <w:proofErr w:type="gramStart"/>
      <w:r>
        <w:t>7022.1.3 :</w:t>
      </w:r>
      <w:proofErr w:type="gramEnd"/>
      <w:r>
        <w:t xml:space="preserve"> Licensure, Certification, and Accreditation Standards The graduate analyzes how licensing, certification, and accreditation agencies for healthcare organizations impact healthcare delivery at federal, state, local, and organizational levels. 7022.1.4 : Quality, Reimbursement, and Patient Access to Healthcare The graduate analyzes how relationships between clinical healthcare quality, reimbursement for services, and patient access to medical care influence the services that are provided at various levels of healthcare organizations. </w:t>
      </w:r>
      <w:proofErr w:type="gramStart"/>
      <w:r>
        <w:t>7022.1.5 :</w:t>
      </w:r>
      <w:proofErr w:type="gramEnd"/>
      <w:r>
        <w:t xml:space="preserve"> Federal Healthcare Legislation and Programs The graduate analyzes how federal legislation and programs influence the provision of services at all levels of healthcare organizations. INTRODUCTION The healthcare ecosystem is influenced by external forces in the form of government regulations, accreditation standards, and federal legislation. These regulations and legislation are components of federal government programs and bring with them directives that may impact the economics of healthcare. As greater numbers of healthcare organizations implement information systems across the United States, a seamless exchange of health information may provide consumers with a higher quality of care, improvement in patient access, and more efficient control of the cost of healthcare services. The healthcare ecosystem is one of continuous change, and health information management is supporting many of the changes. REQUIREMENTS </w:t>
      </w:r>
      <w:proofErr w:type="gramStart"/>
      <w:r>
        <w:t>Your</w:t>
      </w:r>
      <w:proofErr w:type="gramEnd"/>
      <w:r>
        <w:t xml:space="preserve">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Analyze one federal government payer program for healthcare services (i.e., Medicare, Federal Employees Health Benefits Program, Indian Health Service, or TRICARE) making an impact on today’s healthcare ecosystem by doing the following: 1. Explain how your chosen federal government payer program impacts licensure, certification, or accreditation standards. 2. Explain how your chosen federal government payer program influences each of the following: a. clinical quality reporting systems b. reimbursement for healthcare services c. patient access to care B. Evaluate how health information management plays a part in your chosen federal government payer program by discussing a specific professional role within the HIM profession and how the role supports the goals of the chosen federal government payer program. C. Acknowledge sources, using APA-formatted in-text citations and references, for content that is quoted, paraphrased, or summarized.</w:t>
      </w:r>
    </w:p>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1E"/>
    <w:rsid w:val="00037F7F"/>
    <w:rsid w:val="0056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F668"/>
  <w15:chartTrackingRefBased/>
  <w15:docId w15:val="{1C62D3D9-2192-4E4D-9C55-0C7BC276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2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56415">
      <w:bodyDiv w:val="1"/>
      <w:marLeft w:val="0"/>
      <w:marRight w:val="0"/>
      <w:marTop w:val="0"/>
      <w:marBottom w:val="0"/>
      <w:divBdr>
        <w:top w:val="none" w:sz="0" w:space="0" w:color="auto"/>
        <w:left w:val="none" w:sz="0" w:space="0" w:color="auto"/>
        <w:bottom w:val="none" w:sz="0" w:space="0" w:color="auto"/>
        <w:right w:val="none" w:sz="0" w:space="0" w:color="auto"/>
      </w:divBdr>
      <w:divsChild>
        <w:div w:id="1246575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FEDERAL GOVERNMENT PAYER PROGRAM HEALTHCARE ECOSYSTEMS — C799 PRFA — FAP1</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2021-03-24T19:03:00Z</dcterms:created>
  <dcterms:modified xsi:type="dcterms:W3CDTF">2021-03-24T19:04:00Z</dcterms:modified>
</cp:coreProperties>
</file>