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26" w:rsidRPr="00531F26" w:rsidRDefault="00531F26" w:rsidP="00531F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1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Reader Response/Analysis</w:t>
      </w:r>
    </w:p>
    <w:p w:rsidR="00531F26" w:rsidRPr="00531F26" w:rsidRDefault="00531F26" w:rsidP="0053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F26">
        <w:rPr>
          <w:rFonts w:ascii="Times New Roman" w:eastAsia="Times New Roman" w:hAnsi="Times New Roman" w:cs="Times New Roman"/>
          <w:sz w:val="24"/>
          <w:szCs w:val="24"/>
        </w:rPr>
        <w:t>Order 1609675</w:t>
      </w:r>
    </w:p>
    <w:p w:rsidR="00531F26" w:rsidRDefault="00531F26" w:rsidP="00531F26">
      <w:pPr>
        <w:pStyle w:val="NormalWeb"/>
      </w:pPr>
      <w:bookmarkStart w:id="0" w:name="_GoBack"/>
      <w:bookmarkEnd w:id="0"/>
    </w:p>
    <w:p w:rsidR="00531F26" w:rsidRDefault="00531F26" w:rsidP="00531F26">
      <w:pPr>
        <w:pStyle w:val="NormalWeb"/>
      </w:pPr>
      <w:r>
        <w:t>Description</w:t>
      </w:r>
    </w:p>
    <w:p w:rsidR="00531F26" w:rsidRDefault="00531F26" w:rsidP="00531F26">
      <w:pPr>
        <w:pStyle w:val="order-descriptiontext"/>
      </w:pPr>
      <w:r>
        <w:t xml:space="preserve">Reader Response Analysis Essay 100 Point Grading Rubric   5 points: Does the essay have a correct assignment heading? 5 points: Is the essay double-spaced and word-processed using Times New Roman font style and 12-point font size? 5 points: Does the essay have a centered, creative, attention-grabbing title? 5 points: Is the essay written in third person, the standard point of view used in academic writing? 5 points: Does the introduction paragraph effectively catch the reader’s attention, present a clear one sentence thesis statement forecasting to the reader the organization of the essay body, and provide a creative directive to move the reader into the essay’s body? 10 points: Does the paragraph that follows the introductory paragraph clearly summarize the main points of </w:t>
      </w:r>
      <w:proofErr w:type="spellStart"/>
      <w:r>
        <w:t>Didion’s</w:t>
      </w:r>
      <w:proofErr w:type="spellEnd"/>
      <w:r>
        <w:t xml:space="preserve"> essay, so the reader understands what the Santa Ana winds are and how they </w:t>
      </w:r>
      <w:proofErr w:type="spellStart"/>
      <w:r>
        <w:t>effect</w:t>
      </w:r>
      <w:proofErr w:type="spellEnd"/>
      <w:r>
        <w:t xml:space="preserve"> the environment and people? 5 points: Does each paragraph in the essay’s body have a topic sentence? 10 points: Does each analysis paragraph in the essay’s body reflect the following rhetorical pattern: a.) define/or summarize the literary tool, b.) cite textual evidence from the primary source to showcase the literary tool, and c.) provide developed and clear analysis/explanation of how the textual evidence cited from the primary source illustrates effective use of the literary tool? 5 points: Do the analysis paragraphs in the essay’s body have a closing thought? 15 points: Does the essay correctly employ the MLA In-text Documentation System to cite information from the secondary sources and textual evidence from the primary source? 10 points: Does the essay’s conclusion a.) </w:t>
      </w:r>
      <w:proofErr w:type="gramStart"/>
      <w:r>
        <w:t>clearly</w:t>
      </w:r>
      <w:proofErr w:type="gramEnd"/>
      <w:r>
        <w:t xml:space="preserve"> summarize main points, b.) </w:t>
      </w:r>
      <w:proofErr w:type="gramStart"/>
      <w:r>
        <w:t>remind</w:t>
      </w:r>
      <w:proofErr w:type="gramEnd"/>
      <w:r>
        <w:t xml:space="preserve"> the reader of the essay’s purpose or thesis using fresh, new wording, and c.) </w:t>
      </w:r>
      <w:proofErr w:type="gramStart"/>
      <w:r>
        <w:t>clearly</w:t>
      </w:r>
      <w:proofErr w:type="gramEnd"/>
      <w:r>
        <w:t xml:space="preserve"> express the essay’s “So what?” 10 points: Are the bibliographical entries for the primary and secondary sources on the Works Cited page correctly assembled and formatted and are they listed in alphabetical order? 10 points: Does it appear as if the essay has been proofread and corrected for surface-level errors such as grammar errors, sentence construction errors, and punctuation errors? Below I will leave the Introduction paragraph that I have already wrote along with the 3 topic sentences for each body paragraph revise as needed above is the grading rubric essay must contain and correctly use all steps thanks </w:t>
      </w:r>
    </w:p>
    <w:p w:rsidR="00037F7F" w:rsidRDefault="00037F7F"/>
    <w:sectPr w:rsidR="0003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6"/>
    <w:rsid w:val="00037F7F"/>
    <w:rsid w:val="005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A30B"/>
  <w15:chartTrackingRefBased/>
  <w15:docId w15:val="{19B60F8B-7A5A-425C-9151-F77B5D9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3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F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Reader Response/Analysis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2021-03-24T18:27:00Z</dcterms:created>
  <dcterms:modified xsi:type="dcterms:W3CDTF">2021-03-24T18:27:00Z</dcterms:modified>
</cp:coreProperties>
</file>