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E8" w:rsidRPr="003340E8" w:rsidRDefault="003340E8" w:rsidP="003340E8">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3340E8">
        <w:rPr>
          <w:rFonts w:ascii="Times New Roman" w:eastAsia="Times New Roman" w:hAnsi="Times New Roman" w:cs="Times New Roman"/>
          <w:b/>
          <w:bCs/>
          <w:kern w:val="36"/>
          <w:sz w:val="24"/>
          <w:szCs w:val="24"/>
        </w:rPr>
        <w:t>global</w:t>
      </w:r>
      <w:proofErr w:type="gramEnd"/>
      <w:r w:rsidRPr="003340E8">
        <w:rPr>
          <w:rFonts w:ascii="Times New Roman" w:eastAsia="Times New Roman" w:hAnsi="Times New Roman" w:cs="Times New Roman"/>
          <w:b/>
          <w:bCs/>
          <w:kern w:val="36"/>
          <w:sz w:val="24"/>
          <w:szCs w:val="24"/>
        </w:rPr>
        <w:t xml:space="preserve"> studies</w:t>
      </w:r>
    </w:p>
    <w:p w:rsidR="003340E8" w:rsidRPr="003340E8" w:rsidRDefault="003340E8" w:rsidP="003340E8">
      <w:pPr>
        <w:spacing w:after="0" w:line="240" w:lineRule="auto"/>
        <w:rPr>
          <w:rFonts w:ascii="Times New Roman" w:eastAsia="Times New Roman" w:hAnsi="Times New Roman" w:cs="Times New Roman"/>
          <w:sz w:val="24"/>
          <w:szCs w:val="24"/>
        </w:rPr>
      </w:pPr>
      <w:r w:rsidRPr="003340E8">
        <w:rPr>
          <w:rFonts w:ascii="Times New Roman" w:eastAsia="Times New Roman" w:hAnsi="Times New Roman" w:cs="Times New Roman"/>
          <w:sz w:val="24"/>
          <w:szCs w:val="24"/>
        </w:rPr>
        <w:t>Order 1572195</w:t>
      </w:r>
    </w:p>
    <w:p w:rsidR="003340E8" w:rsidRDefault="003340E8" w:rsidP="003340E8">
      <w:pPr>
        <w:pStyle w:val="NormalWeb"/>
      </w:pPr>
      <w:bookmarkStart w:id="0" w:name="_GoBack"/>
      <w:bookmarkEnd w:id="0"/>
    </w:p>
    <w:p w:rsidR="003340E8" w:rsidRDefault="003340E8" w:rsidP="003340E8">
      <w:pPr>
        <w:pStyle w:val="NormalWeb"/>
      </w:pPr>
      <w:r>
        <w:t>Description</w:t>
      </w:r>
    </w:p>
    <w:p w:rsidR="003340E8" w:rsidRDefault="003340E8" w:rsidP="003340E8">
      <w:pPr>
        <w:pStyle w:val="order-descriptiontext"/>
      </w:pPr>
      <w:r>
        <w:t>Please answer two of the following questions. Please do not use outside sources and only use the source that is provided down below. Your answers should be typed, double-spaced 12 point (Times New Roman or similar sized font) with 1 inch margins, the pages should be numbered, and the final document should consist of both answers together in one file, saved as a .doc, .</w:t>
      </w:r>
      <w:proofErr w:type="spellStart"/>
      <w:r>
        <w:t>docx</w:t>
      </w:r>
      <w:proofErr w:type="spellEnd"/>
      <w:r>
        <w:t xml:space="preserve"> or pdf, or if you really have to, as .pages. Please do NOT include the question at the start of or before the answer.  Question themes: 1. </w:t>
      </w:r>
      <w:proofErr w:type="gramStart"/>
      <w:r>
        <w:t>How</w:t>
      </w:r>
      <w:proofErr w:type="gramEnd"/>
      <w:r>
        <w:t xml:space="preserve"> can we situate trauma, PTSD and street children and the impact of neoliberal policies on public health across the region, especially Egypt and Lebanon? 2. How do we understand and deploy intersectionality in the context of the MENA and the Global ME more broadly? 3. With reference to </w:t>
      </w:r>
      <w:proofErr w:type="spellStart"/>
      <w:r>
        <w:t>Kanaaneh's</w:t>
      </w:r>
      <w:proofErr w:type="spellEnd"/>
      <w:r>
        <w:t xml:space="preserve"> book and other writings on women and public health, how can we understand the role of women and gender, and especially women's reproductive lives and health vis-a-vis various national(</w:t>
      </w:r>
      <w:proofErr w:type="spellStart"/>
      <w:r>
        <w:t>ist</w:t>
      </w:r>
      <w:proofErr w:type="spellEnd"/>
      <w:r>
        <w:t xml:space="preserve">) imaginaries, identities and discourses, both in sovereign Arab/Muslim countries (e.g., Egypt, Morocco, Iran) and Israel and the Occupied Territories. 4. Explore how examples of literature we've read -- Frankenstein in Baghdad and </w:t>
      </w:r>
      <w:proofErr w:type="spellStart"/>
      <w:r>
        <w:t>Lissa</w:t>
      </w:r>
      <w:proofErr w:type="spellEnd"/>
      <w:r>
        <w:t xml:space="preserve"> in particular -- can be used as sources for documenting and understanding issues related to public health in the GME. 5. How do we situate </w:t>
      </w:r>
      <w:proofErr w:type="spellStart"/>
      <w:r>
        <w:t>CoVid</w:t>
      </w:r>
      <w:proofErr w:type="spellEnd"/>
      <w:r>
        <w:t xml:space="preserve"> with ongoing experiences of underdevelopment and the ways previous pandemics have impacted efforts towards modernization across the GME           Omar </w:t>
      </w:r>
      <w:proofErr w:type="spellStart"/>
      <w:r>
        <w:t>Dewachi</w:t>
      </w:r>
      <w:proofErr w:type="spellEnd"/>
      <w:r>
        <w:t>, “</w:t>
      </w:r>
      <w:proofErr w:type="spellStart"/>
      <w:r>
        <w:t>Iraqibacter</w:t>
      </w:r>
      <w:proofErr w:type="spellEnd"/>
      <w:r>
        <w:t xml:space="preserve"> and the Pathologies of Intervention,” available here  (Links to an external site.)   Hannah Emerson, “When International Psychiatric Aid Gets it Wrong: Street Children in Cairo,” available </w:t>
      </w:r>
      <w:proofErr w:type="gramStart"/>
      <w:r>
        <w:t>here  (</w:t>
      </w:r>
      <w:proofErr w:type="gramEnd"/>
      <w:r>
        <w:t>Links to an external site.)  (</w:t>
      </w:r>
      <w:proofErr w:type="gramStart"/>
      <w:r>
        <w:t>summary</w:t>
      </w:r>
      <w:proofErr w:type="gramEnd"/>
      <w:r>
        <w:t xml:space="preserve"> of </w:t>
      </w:r>
      <w:proofErr w:type="spellStart"/>
      <w:r>
        <w:t>Sweis</w:t>
      </w:r>
      <w:proofErr w:type="spellEnd"/>
      <w:r>
        <w:t xml:space="preserve"> article).   Goldstein &amp; </w:t>
      </w:r>
      <w:proofErr w:type="spellStart"/>
      <w:r>
        <w:t>Braunschweiger</w:t>
      </w:r>
      <w:proofErr w:type="spellEnd"/>
      <w:r>
        <w:t xml:space="preserve">, "When Health Care Is Decimated By War: COVID-19 in the Middle East and North Africa," available </w:t>
      </w:r>
      <w:proofErr w:type="gramStart"/>
      <w:r>
        <w:t>here  (</w:t>
      </w:r>
      <w:proofErr w:type="gramEnd"/>
      <w:r>
        <w:t xml:space="preserve">Links to an external site.) .   Bowleg, "The Problem With the Phrase Women and Minorities: Intersectionality—an Important Theoretical Framework for Public Health," available </w:t>
      </w:r>
      <w:proofErr w:type="gramStart"/>
      <w:r>
        <w:t>here  (</w:t>
      </w:r>
      <w:proofErr w:type="gramEnd"/>
      <w:r>
        <w:t xml:space="preserve">Links to an external site.) . </w:t>
      </w:r>
      <w:proofErr w:type="spellStart"/>
      <w:r>
        <w:t>Hina</w:t>
      </w:r>
      <w:proofErr w:type="spellEnd"/>
      <w:r>
        <w:t xml:space="preserve"> Naveed, "An Introduction to Women's Health in the Middle East," available </w:t>
      </w:r>
      <w:proofErr w:type="gramStart"/>
      <w:r>
        <w:t>here  (</w:t>
      </w:r>
      <w:proofErr w:type="gramEnd"/>
      <w:r>
        <w:t xml:space="preserve">Links to an external site.) . </w:t>
      </w:r>
      <w:proofErr w:type="spellStart"/>
      <w:r>
        <w:t>Farzaneh</w:t>
      </w:r>
      <w:proofErr w:type="spellEnd"/>
      <w:r>
        <w:t xml:space="preserve"> </w:t>
      </w:r>
      <w:proofErr w:type="spellStart"/>
      <w:r>
        <w:t>Roudi-Fahimi</w:t>
      </w:r>
      <w:proofErr w:type="spellEnd"/>
      <w:r>
        <w:t xml:space="preserve">, "Women's Reproductive Health in the MENA," available </w:t>
      </w:r>
      <w:proofErr w:type="gramStart"/>
      <w:r>
        <w:t>here  (</w:t>
      </w:r>
      <w:proofErr w:type="gramEnd"/>
      <w:r>
        <w:t xml:space="preserve">Links to an external site.) . De Jong &amp; </w:t>
      </w:r>
      <w:proofErr w:type="spellStart"/>
      <w:r>
        <w:t>Khoury</w:t>
      </w:r>
      <w:proofErr w:type="spellEnd"/>
      <w:r>
        <w:t xml:space="preserve">, "Reproductive Health of Arab Young People," available </w:t>
      </w:r>
      <w:proofErr w:type="gramStart"/>
      <w:r>
        <w:t>here  (</w:t>
      </w:r>
      <w:proofErr w:type="gramEnd"/>
      <w:r>
        <w:t xml:space="preserve">Links to an external site.) . Pinar </w:t>
      </w:r>
      <w:proofErr w:type="spellStart"/>
      <w:r>
        <w:t>Likkaracan</w:t>
      </w:r>
      <w:proofErr w:type="spellEnd"/>
      <w:r>
        <w:t xml:space="preserve">, "Commentary: Sexual health and human rights in the Middle East and North Africa: Progress or backlash?" available </w:t>
      </w:r>
      <w:proofErr w:type="gramStart"/>
      <w:r>
        <w:t>here  (</w:t>
      </w:r>
      <w:proofErr w:type="gramEnd"/>
      <w:r>
        <w:t xml:space="preserve">Links to an external site.) . "Sexual Violence as a Weapon of War: The Case of ISIS in Iraq and Syria," available </w:t>
      </w:r>
      <w:proofErr w:type="gramStart"/>
      <w:r>
        <w:t>here  (</w:t>
      </w:r>
      <w:proofErr w:type="gramEnd"/>
      <w:r>
        <w:t xml:space="preserve">Links to an external site.) . UN Human Rights Council, "“They came to destroy”: ISIS Crimes Against the Yazidis," available </w:t>
      </w:r>
      <w:proofErr w:type="gramStart"/>
      <w:r>
        <w:t>here  (</w:t>
      </w:r>
      <w:proofErr w:type="gramEnd"/>
      <w:r>
        <w:t xml:space="preserve">Links to an external site.) .   </w:t>
      </w:r>
      <w:proofErr w:type="spellStart"/>
      <w:r>
        <w:t>Saad</w:t>
      </w:r>
      <w:proofErr w:type="spellEnd"/>
      <w:r>
        <w:t xml:space="preserve">, "Disability in the Arab World: A Comparative Analysis Within Cultures," available </w:t>
      </w:r>
      <w:proofErr w:type="gramStart"/>
      <w:r>
        <w:t>here  (</w:t>
      </w:r>
      <w:proofErr w:type="gramEnd"/>
      <w:r>
        <w:t xml:space="preserve">Links to an external site.) . Human Rights Watch, "Iran: People with Disabilities Face Discrimination and Abuse," available </w:t>
      </w:r>
      <w:proofErr w:type="gramStart"/>
      <w:r>
        <w:t>here  (</w:t>
      </w:r>
      <w:proofErr w:type="gramEnd"/>
      <w:r>
        <w:t xml:space="preserve">Links to an external site.) . </w:t>
      </w:r>
      <w:proofErr w:type="spellStart"/>
      <w:r>
        <w:t>Sherine</w:t>
      </w:r>
      <w:proofErr w:type="spellEnd"/>
      <w:r>
        <w:t xml:space="preserve"> </w:t>
      </w:r>
      <w:proofErr w:type="spellStart"/>
      <w:r>
        <w:t>Hamdy</w:t>
      </w:r>
      <w:proofErr w:type="spellEnd"/>
      <w:r>
        <w:t xml:space="preserve"> et al, </w:t>
      </w:r>
      <w:proofErr w:type="spellStart"/>
      <w:r>
        <w:t>Lissa</w:t>
      </w:r>
      <w:proofErr w:type="spellEnd"/>
      <w:r>
        <w:t xml:space="preserve">: A Story </w:t>
      </w:r>
      <w:proofErr w:type="gramStart"/>
      <w:r>
        <w:t>About</w:t>
      </w:r>
      <w:proofErr w:type="gramEnd"/>
      <w:r>
        <w:t xml:space="preserve"> Medical Promise, Friendship and Revolution. Please order either paper or e-version at amazon.com or whatever site you use. If you can't get it please let me know. Visit the website </w:t>
      </w:r>
      <w:proofErr w:type="gramStart"/>
      <w:r>
        <w:t>here  (</w:t>
      </w:r>
      <w:proofErr w:type="gramEnd"/>
      <w:r>
        <w:t xml:space="preserve">Links to an external site.) . Watch the video </w:t>
      </w:r>
      <w:proofErr w:type="gramStart"/>
      <w:r>
        <w:t>here  (</w:t>
      </w:r>
      <w:proofErr w:type="gramEnd"/>
      <w:r>
        <w:t>Links to an external site.) .</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E8"/>
    <w:rsid w:val="003340E8"/>
    <w:rsid w:val="005E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FFC8"/>
  <w15:chartTrackingRefBased/>
  <w15:docId w15:val="{1C745A7F-B84F-4BC1-BE01-F718A39B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0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34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40E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5182">
      <w:bodyDiv w:val="1"/>
      <w:marLeft w:val="0"/>
      <w:marRight w:val="0"/>
      <w:marTop w:val="0"/>
      <w:marBottom w:val="0"/>
      <w:divBdr>
        <w:top w:val="none" w:sz="0" w:space="0" w:color="auto"/>
        <w:left w:val="none" w:sz="0" w:space="0" w:color="auto"/>
        <w:bottom w:val="none" w:sz="0" w:space="0" w:color="auto"/>
        <w:right w:val="none" w:sz="0" w:space="0" w:color="auto"/>
      </w:divBdr>
      <w:divsChild>
        <w:div w:id="1869441907">
          <w:marLeft w:val="0"/>
          <w:marRight w:val="0"/>
          <w:marTop w:val="0"/>
          <w:marBottom w:val="0"/>
          <w:divBdr>
            <w:top w:val="none" w:sz="0" w:space="0" w:color="auto"/>
            <w:left w:val="none" w:sz="0" w:space="0" w:color="auto"/>
            <w:bottom w:val="none" w:sz="0" w:space="0" w:color="auto"/>
            <w:right w:val="none" w:sz="0" w:space="0" w:color="auto"/>
          </w:divBdr>
        </w:div>
      </w:divsChild>
    </w:div>
    <w:div w:id="2130660580">
      <w:bodyDiv w:val="1"/>
      <w:marLeft w:val="0"/>
      <w:marRight w:val="0"/>
      <w:marTop w:val="0"/>
      <w:marBottom w:val="0"/>
      <w:divBdr>
        <w:top w:val="none" w:sz="0" w:space="0" w:color="auto"/>
        <w:left w:val="none" w:sz="0" w:space="0" w:color="auto"/>
        <w:bottom w:val="none" w:sz="0" w:space="0" w:color="auto"/>
        <w:right w:val="none" w:sz="0" w:space="0" w:color="auto"/>
      </w:divBdr>
      <w:divsChild>
        <w:div w:id="1492139366">
          <w:marLeft w:val="0"/>
          <w:marRight w:val="0"/>
          <w:marTop w:val="0"/>
          <w:marBottom w:val="0"/>
          <w:divBdr>
            <w:top w:val="none" w:sz="0" w:space="0" w:color="auto"/>
            <w:left w:val="none" w:sz="0" w:space="0" w:color="auto"/>
            <w:bottom w:val="none" w:sz="0" w:space="0" w:color="auto"/>
            <w:right w:val="none" w:sz="0" w:space="0" w:color="auto"/>
          </w:divBdr>
          <w:divsChild>
            <w:div w:id="816922260">
              <w:marLeft w:val="0"/>
              <w:marRight w:val="0"/>
              <w:marTop w:val="0"/>
              <w:marBottom w:val="0"/>
              <w:divBdr>
                <w:top w:val="none" w:sz="0" w:space="0" w:color="auto"/>
                <w:left w:val="none" w:sz="0" w:space="0" w:color="auto"/>
                <w:bottom w:val="none" w:sz="0" w:space="0" w:color="auto"/>
                <w:right w:val="none" w:sz="0" w:space="0" w:color="auto"/>
              </w:divBdr>
              <w:divsChild>
                <w:div w:id="14184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global studies</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2021-03-17T07:17:00Z</dcterms:created>
  <dcterms:modified xsi:type="dcterms:W3CDTF">2021-03-17T07:18:00Z</dcterms:modified>
</cp:coreProperties>
</file>