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C690" w14:textId="39D9B6DF" w:rsidR="00F95CFD" w:rsidRDefault="000705E0">
      <w:r>
        <w:rPr>
          <w:rFonts w:ascii="Verdana" w:hAnsi="Verdana"/>
          <w:color w:val="000000"/>
          <w:sz w:val="17"/>
          <w:szCs w:val="17"/>
          <w:shd w:val="clear" w:color="auto" w:fill="FFFFFF"/>
        </w:rPr>
        <w:t>Evaluation of the Agency’s Budgeting and Cumulative Report. Paper instructions: (Walmart) As a consultant, you need to develop an in-depth analysis and evaluation of the selected agency’s budgeting parameters and then provide recommendations for improvement based on your research of related academic sources and websites. The analysis will be read by the VP of Public Service and client support, as well as by the leaders of the agency for whom you are working. Write a 4–</w:t>
      </w:r>
      <w:proofErr w:type="gramStart"/>
      <w:r>
        <w:rPr>
          <w:rFonts w:ascii="Verdana" w:hAnsi="Verdana"/>
          <w:color w:val="000000"/>
          <w:sz w:val="17"/>
          <w:szCs w:val="17"/>
          <w:shd w:val="clear" w:color="auto" w:fill="FFFFFF"/>
        </w:rPr>
        <w:t>6 page</w:t>
      </w:r>
      <w:proofErr w:type="gramEnd"/>
      <w:r>
        <w:rPr>
          <w:rFonts w:ascii="Verdana" w:hAnsi="Verdana"/>
          <w:color w:val="000000"/>
          <w:sz w:val="17"/>
          <w:szCs w:val="17"/>
          <w:shd w:val="clear" w:color="auto" w:fill="FFFFFF"/>
        </w:rPr>
        <w:t xml:space="preserve"> paper (including title and reference page) titled Part 4: Evaluation of the [Selected Agency]’s Budgeting and Cumulative Report, in which you separate the content into the following sections: Analysis of Budgeting Plans and Actual Expenditures. Implications of Foreign or Domestic Policy. Budget Request and Recommendations. Instructions Determine which intergovernmental agencies contribute to or influence the budgetary decisions for the current and future budget over the next five years. Based on your agency selection, analyze the impact of either international or domestic policy making on the current year’s budgets and its possible impact on future budget line items. Examples of domestic policy impact could include neighboring localities or states providing assistance to other agencies. Recommend two strategies which the agency could use to improve the budget for the next fiscal year. Recommendation should be detailed and focused. Use at least two quality sources to support your writing. Choose sources that are credible, relevant, and appropriate. Cite each source listed on your source page at least one time within your assignment. Include no more than one nongovernment website.</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E0"/>
    <w:rsid w:val="000705E0"/>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A6DB"/>
  <w15:chartTrackingRefBased/>
  <w15:docId w15:val="{FA92A277-2A92-4C42-8707-64EF4925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2022-08-23T09:48:00Z</dcterms:created>
  <dcterms:modified xsi:type="dcterms:W3CDTF">2022-08-23T09:48:00Z</dcterms:modified>
</cp:coreProperties>
</file>