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E6B5" w14:textId="516281AE" w:rsidR="004A2BA3" w:rsidRDefault="003E207E">
      <w:r>
        <w:rPr>
          <w:rFonts w:ascii="Verdana" w:hAnsi="Verdana"/>
          <w:color w:val="000000"/>
          <w:sz w:val="17"/>
          <w:szCs w:val="17"/>
          <w:shd w:val="clear" w:color="auto" w:fill="FFFFFF"/>
        </w:rPr>
        <w:t>Paper details: EXSUM 3 Turn in Write an Executive Summary on the "Dagger Brigade Case Study" through the NCO C3 lens of Training Management. Answer the Question: Within the NCO C3 of Training Management, how can the unit manage training to accomplish mission goals? complete your required readings, and then analyze a required case study with a directed focus using one component of the NCO common core. You will then summarize the case study. Your EXSUM will focus on the historical case study but will be supported by other research you conduct to support your findings. Cite at least two references. The goal of the EXSUM is to give you a tool to use throughout your career when summarizing events. The case studies will allow you to see how the actors represented or embodied these current competencies.</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7E"/>
    <w:rsid w:val="003E207E"/>
    <w:rsid w:val="004A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FEC"/>
  <w15:chartTrackingRefBased/>
  <w15:docId w15:val="{2B992408-60C0-48B6-BFFB-5CF4ABBC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2022-08-19T21:11:00Z</dcterms:created>
  <dcterms:modified xsi:type="dcterms:W3CDTF">2022-08-19T21:11:00Z</dcterms:modified>
</cp:coreProperties>
</file>