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064F" w14:textId="11BE3438" w:rsidR="00F043A6" w:rsidRDefault="000A1470">
      <w:r>
        <w:rPr>
          <w:rFonts w:ascii="Verdana" w:hAnsi="Verdana"/>
          <w:color w:val="000000"/>
          <w:sz w:val="17"/>
          <w:szCs w:val="17"/>
          <w:shd w:val="clear" w:color="auto" w:fill="FFFFFF"/>
        </w:rPr>
        <w:t xml:space="preserve">ENGL-1001 Composition | Dr. Lor Essay Outline Due: August 1 Instructions: This assignment contains one of the steps for your Argumentative Essay assignment—the other one being the annotated bibliography. For these combined assignments, you must develop a research question of your own choosing and follow through the research (essay outline + annotated bibliography) to the writing process (argumentative essay). This assignment puts into practice several research, organization, and writing skills. Your essay outline must include: 1) a research question 2) a preliminary thesis statement 3) 3 claims 4) 3 pieces of evidence per claim Research Question: How does divorce effect children’s psychological development? Preliminary thesis statement: Children from divorced parents go through many neurological problems. Divorce can affect many aspects of a child’s life in various ways, specifically their mental health, as kids between the ages of 7 and 15 years old that experience divorce have a 15% increase in the risk of behavioural problems than if they’re older. They become exposed to developing anxiety, depression, panic disorders and many more from a very young age. 3 claims, 3 evidence: - Drugs: 1) Living with a busy parent makes it is easier to find drugs due to lack of involvement with their children. 2) Traumatic early life experiences can lead kids to opt to drugs from a young age to overcome their overpowering feelings. 3) Because of attempts to self-medicate or to reduce mood symptoms, adolescents abuse drugs because of their dysregulated stress system, leading them to have addictive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 Harder time trusting others: 1) The future of the child is impacted by parental divorce, and trust is impacted in the child's life from an early age. Because of the lack of </w:t>
      </w:r>
      <w:proofErr w:type="gramStart"/>
      <w:r>
        <w:rPr>
          <w:rFonts w:ascii="Verdana" w:hAnsi="Verdana"/>
          <w:color w:val="000000"/>
          <w:sz w:val="17"/>
          <w:szCs w:val="17"/>
          <w:shd w:val="clear" w:color="auto" w:fill="FFFFFF"/>
        </w:rPr>
        <w:t>trust</w:t>
      </w:r>
      <w:proofErr w:type="gramEnd"/>
      <w:r>
        <w:rPr>
          <w:rFonts w:ascii="Verdana" w:hAnsi="Verdana"/>
          <w:color w:val="000000"/>
          <w:sz w:val="17"/>
          <w:szCs w:val="17"/>
          <w:shd w:val="clear" w:color="auto" w:fill="FFFFFF"/>
        </w:rPr>
        <w:t xml:space="preserve"> they have as a result of their parents' divorce, they will find it more difficult to make friends and relationships later in life. 2) The value of a child's adult interpersonal connections is strongly influenced by the parental role in that child's upbringing. A parent's marital problems, including divorce, may have had a direct impact on a child's psychological health, close relationships, level of trust in friends and acquaintances, and level of trust in general. 3) Instability reduces their levels of trust and promotes fear of constitutional change. After the divorce, it could be detrimental to the child's wellbeing if a parent is absent from their life, that could lead to insecurity and attachment problems that make them either overly trusting or entirely untrusting in future relationships. - Lacking Financial support: 1) many families who have gone through divorce have to move to smaller houses, more crime rated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and often have fewer material resources. 2) Money often turns into a tool to manipulate or win arguments, and kids sometimes come to see finances as a continual source of conflict. This sometimes turns kids off from handling money, because they don’t realize that the assets aren’t really the main problem. 3) In many families, money becomes an instrument of manipulation or conflict, and children sometimes lose interest in handling money because they do not understand that assets are not really the problem. Essay Outline (10%) Research Question · Research question contains a topic and a problem; is focused /1 Preliminary Thesis Statement · Preliminary thesis statement attempts to answer or provide a solution to the research question · is argumentative · is focused and clear · details the WHAT (topic), HOW (methodology), and WHY (significance) /2 Claims · Thoughtful and interesting take on a research point or two · Critical discussion is made with relevant connections and evidence to the text · Discussion is focused and grounded in the text /3 Evidence (3pts per claim) · Evidence type is clear (statistic, quote, survey, anecdote, etc.) · Evidence is related to claim · 3 pieces of evidence per claim /9 TOTAL: /15</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0"/>
    <w:rsid w:val="000A1470"/>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DA1C"/>
  <w15:chartTrackingRefBased/>
  <w15:docId w15:val="{B805B2C0-05A7-4858-9FFB-A152E5FA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2022-08-10T20:12:00Z</dcterms:created>
  <dcterms:modified xsi:type="dcterms:W3CDTF">2022-08-10T20:12:00Z</dcterms:modified>
</cp:coreProperties>
</file>