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19F9" w14:textId="77777777" w:rsidR="00057984" w:rsidRPr="00057984" w:rsidRDefault="00057984" w:rsidP="00057984">
      <w:pPr>
        <w:shd w:val="clear" w:color="auto" w:fill="FFFFFF"/>
        <w:spacing w:after="0" w:line="240" w:lineRule="auto"/>
        <w:jc w:val="center"/>
        <w:rPr>
          <w:rFonts w:ascii="Times New Roman" w:eastAsia="Times New Roman" w:hAnsi="Times New Roman" w:cs="Times New Roman"/>
          <w:color w:val="000000"/>
          <w:sz w:val="17"/>
          <w:szCs w:val="17"/>
          <w:lang w:val="en-CA"/>
        </w:rPr>
      </w:pPr>
      <w:r w:rsidRPr="00057984">
        <w:rPr>
          <w:rFonts w:ascii="Times New Roman" w:eastAsia="Times New Roman" w:hAnsi="Times New Roman" w:cs="Times New Roman"/>
          <w:color w:val="000000"/>
          <w:sz w:val="17"/>
          <w:szCs w:val="17"/>
          <w:lang w:val="en-CA"/>
        </w:rPr>
        <w:pict w14:anchorId="52B84CAB">
          <v:rect id="_x0000_i1025" style="width:468pt;height:.75pt" o:hralign="center" o:hrstd="t" o:hrnoshade="t" o:hr="t" fillcolor="black" stroked="f"/>
        </w:pict>
      </w:r>
    </w:p>
    <w:p w14:paraId="658B1928"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b/>
          <w:bCs/>
          <w:color w:val="000000"/>
          <w:sz w:val="20"/>
          <w:szCs w:val="20"/>
          <w:lang w:val="en-CA"/>
        </w:rPr>
        <w:t>Assignment 3: Developing and Simulating a Learner-Centered Teaching Plan</w:t>
      </w:r>
    </w:p>
    <w:p w14:paraId="2450FA1C"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Health teaching is not an optional practice component for any health care professional. This assignment, Developing and Simulating a Learner-Centered Teaching Plan, will allow you to gain knowledge that is foundational to the teaching learning process and provide you with the opportunity to achieve the course learning outcome: apply the teaching learning process to a health-related situation in a systematic manner that reflects the principles of teaching and learning presented in this course</w:t>
      </w:r>
    </w:p>
    <w:p w14:paraId="5197D133"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b/>
          <w:bCs/>
          <w:color w:val="000000"/>
          <w:sz w:val="20"/>
          <w:szCs w:val="20"/>
          <w:lang w:val="en-CA"/>
        </w:rPr>
        <w:t>NOTE -</w:t>
      </w:r>
      <w:r w:rsidRPr="00057984">
        <w:rPr>
          <w:rFonts w:ascii="Arial" w:eastAsia="Times New Roman" w:hAnsi="Arial" w:cs="Arial"/>
          <w:color w:val="000000"/>
          <w:sz w:val="20"/>
          <w:szCs w:val="20"/>
          <w:lang w:val="en-CA"/>
        </w:rPr>
        <w:t xml:space="preserve"> Assignment 2 and 3 are progressive </w:t>
      </w:r>
      <w:proofErr w:type="gramStart"/>
      <w:r w:rsidRPr="00057984">
        <w:rPr>
          <w:rFonts w:ascii="Arial" w:eastAsia="Times New Roman" w:hAnsi="Arial" w:cs="Arial"/>
          <w:color w:val="000000"/>
          <w:sz w:val="20"/>
          <w:szCs w:val="20"/>
          <w:lang w:val="en-CA"/>
        </w:rPr>
        <w:t>assignments;  Refer</w:t>
      </w:r>
      <w:proofErr w:type="gramEnd"/>
      <w:r w:rsidRPr="00057984">
        <w:rPr>
          <w:rFonts w:ascii="Arial" w:eastAsia="Times New Roman" w:hAnsi="Arial" w:cs="Arial"/>
          <w:color w:val="000000"/>
          <w:sz w:val="20"/>
          <w:szCs w:val="20"/>
          <w:lang w:val="en-CA"/>
        </w:rPr>
        <w:t xml:space="preserve"> back to the case study you utilized to complete assignment 2, as this same case study should be used to complete assignment 3.</w:t>
      </w:r>
    </w:p>
    <w:p w14:paraId="484160E0"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b/>
          <w:bCs/>
          <w:color w:val="000000"/>
          <w:sz w:val="20"/>
          <w:szCs w:val="20"/>
          <w:lang w:val="en-CA"/>
        </w:rPr>
        <w:t>Assignment 3 consists of two parts: Use the same learning objective for Part A and Part B</w:t>
      </w:r>
    </w:p>
    <w:p w14:paraId="0F2E58EE"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Part A: Complete the following table (possible 10 marks)</w:t>
      </w:r>
    </w:p>
    <w:tbl>
      <w:tblPr>
        <w:tblW w:w="45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2185"/>
        <w:gridCol w:w="4183"/>
      </w:tblGrid>
      <w:tr w:rsidR="00057984" w:rsidRPr="00057984" w14:paraId="0CBCD9D7" w14:textId="77777777" w:rsidTr="00057984">
        <w:trPr>
          <w:tblCellSpacing w:w="22" w:type="dxa"/>
          <w:jc w:val="center"/>
        </w:trPr>
        <w:tc>
          <w:tcPr>
            <w:tcW w:w="12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01656FD" w14:textId="77777777" w:rsidR="00057984" w:rsidRPr="00057984" w:rsidRDefault="00057984" w:rsidP="00057984">
            <w:pPr>
              <w:spacing w:before="100" w:beforeAutospacing="1" w:after="100" w:afterAutospacing="1" w:line="240" w:lineRule="auto"/>
              <w:rPr>
                <w:rFonts w:ascii="Verdana" w:eastAsia="Times New Roman" w:hAnsi="Verdana" w:cs="Times New Roman"/>
                <w:sz w:val="17"/>
                <w:szCs w:val="17"/>
              </w:rPr>
            </w:pPr>
            <w:r w:rsidRPr="00057984">
              <w:rPr>
                <w:rFonts w:ascii="Arial" w:eastAsia="Times New Roman" w:hAnsi="Arial" w:cs="Arial"/>
                <w:b/>
                <w:bCs/>
                <w:color w:val="000000"/>
                <w:sz w:val="20"/>
                <w:szCs w:val="20"/>
                <w:lang w:val="en-CA"/>
              </w:rPr>
              <w:t>Learning Objective</w:t>
            </w:r>
          </w:p>
        </w:tc>
        <w:tc>
          <w:tcPr>
            <w:tcW w:w="13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413E80C" w14:textId="77777777" w:rsidR="00057984" w:rsidRPr="00057984" w:rsidRDefault="00057984" w:rsidP="00057984">
            <w:pPr>
              <w:spacing w:before="100" w:beforeAutospacing="1" w:after="100" w:afterAutospacing="1" w:line="240" w:lineRule="auto"/>
              <w:rPr>
                <w:rFonts w:ascii="Verdana" w:eastAsia="Times New Roman" w:hAnsi="Verdana" w:cs="Times New Roman"/>
                <w:sz w:val="17"/>
                <w:szCs w:val="17"/>
              </w:rPr>
            </w:pPr>
            <w:r w:rsidRPr="00057984">
              <w:rPr>
                <w:rFonts w:ascii="Arial" w:eastAsia="Times New Roman" w:hAnsi="Arial" w:cs="Arial"/>
                <w:b/>
                <w:bCs/>
                <w:color w:val="000000"/>
                <w:sz w:val="20"/>
                <w:szCs w:val="20"/>
                <w:lang w:val="en-CA"/>
              </w:rPr>
              <w:t>Teaching Strategies</w:t>
            </w:r>
          </w:p>
        </w:t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ABA00C8" w14:textId="77777777" w:rsidR="00057984" w:rsidRPr="00057984" w:rsidRDefault="00057984" w:rsidP="00057984">
            <w:pPr>
              <w:spacing w:before="100" w:beforeAutospacing="1" w:after="100" w:afterAutospacing="1" w:line="240" w:lineRule="auto"/>
              <w:rPr>
                <w:rFonts w:ascii="Verdana" w:eastAsia="Times New Roman" w:hAnsi="Verdana" w:cs="Times New Roman"/>
                <w:sz w:val="17"/>
                <w:szCs w:val="17"/>
              </w:rPr>
            </w:pPr>
            <w:r w:rsidRPr="00057984">
              <w:rPr>
                <w:rFonts w:ascii="Arial" w:eastAsia="Times New Roman" w:hAnsi="Arial" w:cs="Arial"/>
                <w:b/>
                <w:bCs/>
                <w:color w:val="000000"/>
                <w:sz w:val="20"/>
                <w:szCs w:val="20"/>
                <w:lang w:val="en-CA"/>
              </w:rPr>
              <w:t>Rationale For Selection of Teaching Strategy</w:t>
            </w:r>
          </w:p>
        </w:tc>
      </w:tr>
      <w:tr w:rsidR="00057984" w:rsidRPr="00057984" w14:paraId="001FB3B2" w14:textId="77777777" w:rsidTr="00057984">
        <w:trPr>
          <w:tblCellSpacing w:w="22" w:type="dxa"/>
          <w:jc w:val="center"/>
        </w:trPr>
        <w:tc>
          <w:tcPr>
            <w:tcW w:w="12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3FDD722" w14:textId="77777777" w:rsidR="00057984" w:rsidRPr="00057984" w:rsidRDefault="00057984" w:rsidP="00057984">
            <w:pPr>
              <w:spacing w:before="100" w:beforeAutospacing="1" w:after="100" w:afterAutospacing="1" w:line="240" w:lineRule="auto"/>
              <w:rPr>
                <w:rFonts w:ascii="Verdana" w:eastAsia="Times New Roman" w:hAnsi="Verdana" w:cs="Times New Roman"/>
                <w:sz w:val="17"/>
                <w:szCs w:val="17"/>
              </w:rPr>
            </w:pPr>
            <w:r w:rsidRPr="00057984">
              <w:rPr>
                <w:rFonts w:ascii="Arial" w:eastAsia="Times New Roman" w:hAnsi="Arial" w:cs="Arial"/>
                <w:color w:val="000000"/>
                <w:sz w:val="20"/>
                <w:szCs w:val="20"/>
                <w:lang w:val="en-CA"/>
              </w:rPr>
              <w:t>Domain: state cognitive, psychomotor or affective.</w:t>
            </w:r>
          </w:p>
        </w:tc>
        <w:tc>
          <w:tcPr>
            <w:tcW w:w="13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C331EDF" w14:textId="77777777" w:rsidR="00057984" w:rsidRPr="00057984" w:rsidRDefault="00057984" w:rsidP="00057984">
            <w:pPr>
              <w:spacing w:before="100" w:beforeAutospacing="1" w:after="100" w:afterAutospacing="1" w:line="240" w:lineRule="auto"/>
              <w:rPr>
                <w:rFonts w:ascii="Verdana" w:eastAsia="Times New Roman" w:hAnsi="Verdana" w:cs="Times New Roman"/>
                <w:sz w:val="17"/>
                <w:szCs w:val="17"/>
              </w:rPr>
            </w:pPr>
            <w:r w:rsidRPr="00057984">
              <w:rPr>
                <w:rFonts w:ascii="Arial" w:eastAsia="Times New Roman" w:hAnsi="Arial" w:cs="Arial"/>
                <w:color w:val="000000"/>
                <w:sz w:val="20"/>
                <w:szCs w:val="20"/>
                <w:lang w:val="en-CA"/>
              </w:rPr>
              <w:t>List strategies you have chosen to utilize</w:t>
            </w:r>
          </w:p>
        </w:t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03443F3" w14:textId="77777777" w:rsidR="00057984" w:rsidRPr="00057984" w:rsidRDefault="00057984" w:rsidP="00057984">
            <w:pPr>
              <w:spacing w:before="100" w:beforeAutospacing="1" w:after="100" w:afterAutospacing="1" w:line="240" w:lineRule="auto"/>
              <w:rPr>
                <w:rFonts w:ascii="Verdana" w:eastAsia="Times New Roman" w:hAnsi="Verdana" w:cs="Times New Roman"/>
                <w:sz w:val="17"/>
                <w:szCs w:val="17"/>
              </w:rPr>
            </w:pPr>
            <w:r w:rsidRPr="00057984">
              <w:rPr>
                <w:rFonts w:ascii="Arial" w:eastAsia="Times New Roman" w:hAnsi="Arial" w:cs="Arial"/>
                <w:color w:val="000000"/>
                <w:sz w:val="20"/>
                <w:szCs w:val="20"/>
                <w:lang w:val="en-CA"/>
              </w:rPr>
              <w:t>Provide rationale to support your choice of each strategy. If you used Internet resources as teaching materials, please include the links so that your tutor can access and review these. If you used other materials, such as audiovisual aids, posters, print-based pamphlets, or handouts, please send as an appendix.</w:t>
            </w:r>
          </w:p>
        </w:tc>
      </w:tr>
    </w:tbl>
    <w:p w14:paraId="5B3D7526"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b/>
          <w:bCs/>
          <w:color w:val="000000"/>
          <w:sz w:val="20"/>
          <w:szCs w:val="20"/>
          <w:lang w:val="en-CA"/>
        </w:rPr>
        <w:t>Evaluation Criteria for Assignment 3– Developing and Simulating a Learner-Centered Teaching Plan</w:t>
      </w:r>
    </w:p>
    <w:p w14:paraId="5FC42991"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b/>
          <w:bCs/>
          <w:color w:val="000000"/>
          <w:sz w:val="20"/>
          <w:szCs w:val="20"/>
          <w:lang w:val="en-CA"/>
        </w:rPr>
        <w:t>Part A: Table (maximum 10 marks)</w:t>
      </w:r>
    </w:p>
    <w:p w14:paraId="037B8415" w14:textId="77777777" w:rsidR="00057984" w:rsidRPr="00057984" w:rsidRDefault="00057984" w:rsidP="0005798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learning objective domain is stated clearly (2 marks)</w:t>
      </w:r>
    </w:p>
    <w:p w14:paraId="3486DC64" w14:textId="77777777" w:rsidR="00057984" w:rsidRPr="00057984" w:rsidRDefault="00057984" w:rsidP="0005798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learning objective is clear, measurable, and worded using Bloom's new taxonomy (2 marks)</w:t>
      </w:r>
    </w:p>
    <w:p w14:paraId="34C1BC19" w14:textId="77777777" w:rsidR="00057984" w:rsidRPr="00057984" w:rsidRDefault="00057984" w:rsidP="0005798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teaching strategies selected are appropriate for the learning objective (2 marks)</w:t>
      </w:r>
    </w:p>
    <w:p w14:paraId="0759E7C6" w14:textId="77777777" w:rsidR="00057984" w:rsidRPr="00057984" w:rsidRDefault="00057984" w:rsidP="0005798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rationale for selection of teaching strategy is clearly articulated and supported by scholarly evidence (2 marks)</w:t>
      </w:r>
    </w:p>
    <w:p w14:paraId="1F1D3E7F" w14:textId="77777777" w:rsidR="00057984" w:rsidRPr="00057984" w:rsidRDefault="00057984" w:rsidP="0005798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Arial" w:eastAsia="Times New Roman" w:hAnsi="Arial" w:cs="Arial"/>
          <w:color w:val="000000"/>
          <w:sz w:val="20"/>
          <w:szCs w:val="20"/>
          <w:lang w:val="en-CA"/>
        </w:rPr>
        <w:t xml:space="preserve">format is professional and </w:t>
      </w:r>
      <w:proofErr w:type="gramStart"/>
      <w:r w:rsidRPr="00057984">
        <w:rPr>
          <w:rFonts w:ascii="Arial" w:eastAsia="Times New Roman" w:hAnsi="Arial" w:cs="Arial"/>
          <w:color w:val="000000"/>
          <w:sz w:val="20"/>
          <w:szCs w:val="20"/>
          <w:lang w:val="en-CA"/>
        </w:rPr>
        <w:t>clear  with</w:t>
      </w:r>
      <w:proofErr w:type="gramEnd"/>
      <w:r w:rsidRPr="00057984">
        <w:rPr>
          <w:rFonts w:ascii="Arial" w:eastAsia="Times New Roman" w:hAnsi="Arial" w:cs="Arial"/>
          <w:color w:val="000000"/>
          <w:sz w:val="20"/>
          <w:szCs w:val="20"/>
          <w:lang w:val="en-CA"/>
        </w:rPr>
        <w:t xml:space="preserve"> accurate spelling, grammar, punctuation (2 marks)</w:t>
      </w:r>
    </w:p>
    <w:p w14:paraId="3FF33E04" w14:textId="77777777" w:rsidR="00057984" w:rsidRPr="00057984" w:rsidRDefault="00057984" w:rsidP="000579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57984">
        <w:rPr>
          <w:rFonts w:ascii="Verdana" w:eastAsia="Times New Roman" w:hAnsi="Verdana" w:cs="Times New Roman"/>
          <w:color w:val="000000"/>
          <w:sz w:val="17"/>
          <w:szCs w:val="17"/>
          <w:lang w:val="en-CA"/>
        </w:rPr>
        <w:t> </w:t>
      </w:r>
    </w:p>
    <w:p w14:paraId="1F978309" w14:textId="77777777" w:rsidR="00F043A6" w:rsidRDefault="00F043A6"/>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E24F8"/>
    <w:multiLevelType w:val="multilevel"/>
    <w:tmpl w:val="D062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621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4"/>
    <w:rsid w:val="00057984"/>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A80E"/>
  <w15:chartTrackingRefBased/>
  <w15:docId w15:val="{36ED9F76-1BF1-4333-8192-A02D5DEC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2022-08-10T09:01:00Z</dcterms:created>
  <dcterms:modified xsi:type="dcterms:W3CDTF">2022-08-10T09:01:00Z</dcterms:modified>
</cp:coreProperties>
</file>