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0A29B" w14:textId="24705EFC" w:rsidR="0018429C" w:rsidRDefault="009461E9">
      <w:r>
        <w:rPr>
          <w:rFonts w:ascii="Verdana" w:hAnsi="Verdana"/>
          <w:color w:val="000000"/>
          <w:sz w:val="17"/>
          <w:szCs w:val="17"/>
          <w:shd w:val="clear" w:color="auto" w:fill="FFFFFF"/>
        </w:rPr>
        <w:t xml:space="preserve">Montrose Chemical </w:t>
      </w:r>
      <w:r>
        <w:rPr>
          <w:rFonts w:ascii="Verdana" w:hAnsi="Verdana"/>
          <w:color w:val="000000"/>
          <w:sz w:val="17"/>
          <w:szCs w:val="17"/>
          <w:shd w:val="clear" w:color="auto" w:fill="FFFFFF"/>
        </w:rPr>
        <w:t>Corporation.</w:t>
      </w:r>
      <w:r>
        <w:rPr>
          <w:rFonts w:ascii="Verdana" w:hAnsi="Verdana"/>
          <w:color w:val="000000"/>
          <w:sz w:val="17"/>
          <w:szCs w:val="17"/>
          <w:shd w:val="clear" w:color="auto" w:fill="FFFFFF"/>
        </w:rPr>
        <w:t xml:space="preserve"> Paper instructions: • Includes separate Title Page including: assignment, full name, date due • Includes separate Reference Page • Minimum Page Length 3 pages (Not including your Title Page or Reference Page) • Minimum 4 outside scholarly resources • Style will follow the APA, 7th edition guidelines (Updated 8/31 - we are using 7th edition APA) • Includes double-spaced, 12 point, times new roman font • Includes one inch margin on all sides • Appropriate professional grammar, spelling, sentence structure and punctuation will be important. • Document must be uploaded to Canvas as MSWord (.doc or. docx) file ``````````````Questions to answer```````````````````` 1. • Did the Montrose Chemical Corporation violate any ethical standards in manufacturing and selling DDT to the public? 2. • What should it have done differently? Was it ethical to manufacture and sell DDT to other countries after the Environmental Protection Agency (EPA) banned its use in the United States due to its harmful effects? 3.• Is the ability to save lives worth the risk to the environment?</w:t>
      </w:r>
    </w:p>
    <w:sectPr w:rsidR="00184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1E9"/>
    <w:rsid w:val="0018429C"/>
    <w:rsid w:val="00946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27CFC"/>
  <w15:chartTrackingRefBased/>
  <w15:docId w15:val="{15A3E34D-0D4D-48A0-A5DF-7B95E051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2022-08-30T18:19:00Z</dcterms:created>
  <dcterms:modified xsi:type="dcterms:W3CDTF">2022-08-30T18:19:00Z</dcterms:modified>
</cp:coreProperties>
</file>