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A412" w14:textId="24E1CF34" w:rsidR="00135D42" w:rsidRDefault="007F4497">
      <w:r>
        <w:rPr>
          <w:rFonts w:ascii="Verdana" w:hAnsi="Verdana"/>
          <w:color w:val="000000"/>
          <w:sz w:val="17"/>
          <w:szCs w:val="17"/>
          <w:shd w:val="clear" w:color="auto" w:fill="FFFFFF"/>
        </w:rPr>
        <w:t>Positive Social change and the DNP Prepared Nurse Paper details: Blog: Positive Social Change and the DNP-Prepared Nurse As a current and future advanced practice nurse, you are and will continue to serve as an agent of change in all you do. Think about the positive impacts you have on patient care, the organization and nursing practice in which you work, and the community in which you serve. How will earning the DNP degree not only support your advocacy for positive social change but, in its own right, represent a commitment toward fostering innovation for change in nursing practice? For this Discussion, review the Learning Resources and reflect on how you, as a current and future advanced practice nurse, will strive for and commit to advocacy for positive social change. Consider how your current nursing practice experiences and future opportunities will further support your role as an agent of change. To prepare: • Review the Learning Resources and reflect on your personal and professional commitment to advocacy for patients, communities, and the profession. • Think about how your role as a DNP-prepared nurse contributes to advocacy for positive social change.</w:t>
      </w:r>
    </w:p>
    <w:sectPr w:rsidR="0013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97"/>
    <w:rsid w:val="00135D42"/>
    <w:rsid w:val="007F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16D8"/>
  <w15:chartTrackingRefBased/>
  <w15:docId w15:val="{726B0FC8-307B-4CEC-95A7-89539C47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2022-08-03T07:09:00Z</dcterms:created>
  <dcterms:modified xsi:type="dcterms:W3CDTF">2022-08-03T07:11:00Z</dcterms:modified>
</cp:coreProperties>
</file>