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C689" w14:textId="7633ABCB" w:rsidR="00267FFD" w:rsidRDefault="0073173C">
      <w:r>
        <w:rPr>
          <w:rFonts w:ascii="Verdana" w:hAnsi="Verdana"/>
          <w:color w:val="000000"/>
          <w:sz w:val="17"/>
          <w:szCs w:val="17"/>
          <w:shd w:val="clear" w:color="auto" w:fill="FFFFFF"/>
        </w:rPr>
        <w:t xml:space="preserve">Reflective Philosophy Paper.  Paper details Individually prepare a formal </w:t>
      </w:r>
      <w:r w:rsidR="003F7B45">
        <w:rPr>
          <w:rFonts w:ascii="Verdana" w:hAnsi="Verdana"/>
          <w:color w:val="000000"/>
          <w:sz w:val="17"/>
          <w:szCs w:val="17"/>
          <w:shd w:val="clear" w:color="auto" w:fill="FFFFFF"/>
        </w:rPr>
        <w:t>2–3-page</w:t>
      </w:r>
      <w:r>
        <w:rPr>
          <w:rFonts w:ascii="Verdana" w:hAnsi="Verdana"/>
          <w:color w:val="000000"/>
          <w:sz w:val="17"/>
          <w:szCs w:val="17"/>
          <w:shd w:val="clear" w:color="auto" w:fill="FFFFFF"/>
        </w:rPr>
        <w:t xml:space="preserve"> paper (APA format) identifying which world view most closely matches your own and provide examples (10 points). Discuss your own beliefs about the 4 concepts in nursing’s metaparadigm (40 points- 10 points for each concept) and provide examples of how you define nursing, person, environment, and health (20 points). Discuss how your views might change (10 points). The paper should conform to the Basic Writing Expectations and APA guidelines and include a reference list if citations are used in the body of the paper. It is ok to use the first person when writing this paper. No abstract is needed. Ten percent deduction for each day the assignment is late You may want to consider the following world views of (1) Received View - Empiricism or (2) Perceived View - Humanism. I have compared the characteristics of both views. Received View—Empiricism Perceived View—Humanism Reality/truth considered separate from context Reality/truth considered in context Objective Subjective Prediction and control Description and understanding Deductive Inductive One truth Multiple truths Quantitative research methods Qualitative research methods</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3C"/>
    <w:rsid w:val="00267FFD"/>
    <w:rsid w:val="003F7B45"/>
    <w:rsid w:val="0073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409D"/>
  <w15:chartTrackingRefBased/>
  <w15:docId w15:val="{DC2A3D37-F1E5-4CC4-9438-EEC41D84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2022-08-22T19:51:00Z</dcterms:created>
  <dcterms:modified xsi:type="dcterms:W3CDTF">2022-08-22T19:51:00Z</dcterms:modified>
</cp:coreProperties>
</file>