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10C2" w14:textId="0D88D625" w:rsidR="007D1F80" w:rsidRDefault="009B2FAB">
      <w:r>
        <w:rPr>
          <w:rFonts w:ascii="Verdana" w:hAnsi="Verdana"/>
          <w:color w:val="000000"/>
          <w:sz w:val="17"/>
          <w:szCs w:val="17"/>
          <w:shd w:val="clear" w:color="auto" w:fill="FFFFFF"/>
        </w:rPr>
        <w:t xml:space="preserve">Assessment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Part I: Researching Professional Standards Effective teachers analyze professional teaching standards and utilize academic standards to inform their professional responsibilities and to design appropriate curriculum. To prepare you for a career in teaching, and to support you in completing the assignments for this topic, review the Interstate Teacher Assessment and Support Consortium (</w:t>
      </w:r>
      <w:proofErr w:type="spellStart"/>
      <w:r>
        <w:rPr>
          <w:rFonts w:ascii="Verdana" w:hAnsi="Verdana"/>
          <w:color w:val="000000"/>
          <w:sz w:val="17"/>
          <w:szCs w:val="17"/>
          <w:shd w:val="clear" w:color="auto" w:fill="FFFFFF"/>
        </w:rPr>
        <w:t>InTASC</w:t>
      </w:r>
      <w:proofErr w:type="spellEnd"/>
      <w:r>
        <w:rPr>
          <w:rFonts w:ascii="Verdana" w:hAnsi="Verdana"/>
          <w:color w:val="000000"/>
          <w:sz w:val="17"/>
          <w:szCs w:val="17"/>
          <w:shd w:val="clear" w:color="auto" w:fill="FFFFFF"/>
        </w:rPr>
        <w:t xml:space="preserve">) standards, as well as any specialized professional association (SPA) standards (e.g., Council for Exceptional Children (CEC)). Here is a list of SPAs: American Council on the Teaching of a Foreign Language (ACTFL) National Policy Board for Educational Administration (NPBEA) National Association of School Psychologists (NASP) National Council for the Social Studies (NCSS) National Council of Teachers of English (NCTE) National Council of Teachers of Mathematics (NCTM) National Association of Music Educators (NAME) Teachers of English to Speakers of Other Languages (TESOL) Part II: Professional Standards Presentation For you to become more familiar with the professional standards for teaching, as well as specialized standards for content areas (e.g., special education, English, math, science), create a PowerPoint (12-15 slides), then use a screen cast software, such as Loom, YouTube or Vimeo, to present your information as a virtual professional development. Your presentation will showcase the following information: Compare the </w:t>
      </w:r>
      <w:proofErr w:type="spellStart"/>
      <w:r>
        <w:rPr>
          <w:rFonts w:ascii="Verdana" w:hAnsi="Verdana"/>
          <w:color w:val="000000"/>
          <w:sz w:val="17"/>
          <w:szCs w:val="17"/>
          <w:shd w:val="clear" w:color="auto" w:fill="FFFFFF"/>
        </w:rPr>
        <w:t>InTASC</w:t>
      </w:r>
      <w:proofErr w:type="spellEnd"/>
      <w:r>
        <w:rPr>
          <w:rFonts w:ascii="Verdana" w:hAnsi="Verdana"/>
          <w:color w:val="000000"/>
          <w:sz w:val="17"/>
          <w:szCs w:val="17"/>
          <w:shd w:val="clear" w:color="auto" w:fill="FFFFFF"/>
        </w:rPr>
        <w:t xml:space="preserve"> standards with the SPA standard most relevant to your future profession to identify at least two common themes. Explain how these themes are represented in each standard set and how they relate to the knowledge, skills, and values of effective teachers. Describe how each set of standards addresses professional collaboration and data-driven instructional decision-making. According to the expectations of the profession, as expressed within the </w:t>
      </w:r>
      <w:proofErr w:type="spellStart"/>
      <w:r>
        <w:rPr>
          <w:rFonts w:ascii="Verdana" w:hAnsi="Verdana"/>
          <w:color w:val="000000"/>
          <w:sz w:val="17"/>
          <w:szCs w:val="17"/>
          <w:shd w:val="clear" w:color="auto" w:fill="FFFFFF"/>
        </w:rPr>
        <w:t>InTASC</w:t>
      </w:r>
      <w:proofErr w:type="spellEnd"/>
      <w:r>
        <w:rPr>
          <w:rFonts w:ascii="Verdana" w:hAnsi="Verdana"/>
          <w:color w:val="000000"/>
          <w:sz w:val="17"/>
          <w:szCs w:val="17"/>
          <w:shd w:val="clear" w:color="auto" w:fill="FFFFFF"/>
        </w:rPr>
        <w:t xml:space="preserve"> standards, describe how teachers are expected to assume the responsibilities of improving practice and advancing the profession. Submit the PowerPoint file with the link to the visual/audio portion of the presentation on the Title slide. At least 2-4 scholarly sources, outside of the standards, are required. While APA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Review the rubric prior to beginning the assignment to become familiar with the expectations for successful completion.</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AB"/>
    <w:rsid w:val="007D1F80"/>
    <w:rsid w:val="009B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B438"/>
  <w15:chartTrackingRefBased/>
  <w15:docId w15:val="{79F57E92-122B-42B3-9471-ECB29766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2022-08-14T16:22:00Z</dcterms:created>
  <dcterms:modified xsi:type="dcterms:W3CDTF">2022-08-14T16:22:00Z</dcterms:modified>
</cp:coreProperties>
</file>