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9622" w14:textId="28F1194E" w:rsidR="00F95CFD" w:rsidRDefault="00374707">
      <w:r>
        <w:rPr>
          <w:rFonts w:ascii="Verdana" w:hAnsi="Verdana"/>
          <w:color w:val="000000"/>
          <w:sz w:val="17"/>
          <w:szCs w:val="17"/>
          <w:shd w:val="clear" w:color="auto" w:fill="FFFFFF"/>
        </w:rPr>
        <w:t>Synthesis of One Theory Applicable to Nursing (Group) Middle Range Nursing Theory- The Theory of Chronic Sorrow (</w:t>
      </w:r>
      <w:proofErr w:type="spellStart"/>
      <w:r>
        <w:rPr>
          <w:rFonts w:ascii="Verdana" w:hAnsi="Verdana"/>
          <w:color w:val="000000"/>
          <w:sz w:val="17"/>
          <w:szCs w:val="17"/>
          <w:shd w:val="clear" w:color="auto" w:fill="FFFFFF"/>
        </w:rPr>
        <w:t>Eakes</w:t>
      </w:r>
      <w:proofErr w:type="spellEnd"/>
      <w:r>
        <w:rPr>
          <w:rFonts w:ascii="Verdana" w:hAnsi="Verdana"/>
          <w:color w:val="000000"/>
          <w:sz w:val="17"/>
          <w:szCs w:val="17"/>
          <w:shd w:val="clear" w:color="auto" w:fill="FFFFFF"/>
        </w:rPr>
        <w:t xml:space="preserve"> main contributor) Purpose of Signature Assignment: Signature assignment requires students to demonstrate and apply their proficiency in one or more key learning outcomes. This often means synthesizing, analyzing, and applying cumulative knowledge and skills through problem-or inquiry-based assignments or projects. This design invites students to produce meaningful examples of their learning that document their progress and culminating skills and abilities. Standards &amp; Learning outcome · This course meets The Essentials of Master’s Education in Nursing (AACN, 2011). · Learning outcome: Students will develop the ability to describe, analyze, and evaluate a theory applicable to advanced practice nursing. Directions 1. Select a theory applicable to advanced practice nursing. (Use a theory discussed in McEwen and Wills unless approved by the professor). Must not be one of theories used in in-class activity &amp; activity C. 2. In an 8-10 page paper (not including title page, abstract, body, and references)</w:t>
      </w:r>
      <w:proofErr w:type="gramStart"/>
      <w:r>
        <w:rPr>
          <w:rFonts w:ascii="Verdana" w:hAnsi="Verdana"/>
          <w:color w:val="000000"/>
          <w:sz w:val="17"/>
          <w:szCs w:val="17"/>
          <w:shd w:val="clear" w:color="auto" w:fill="FFFFFF"/>
        </w:rPr>
        <w:t>, ;</w:t>
      </w:r>
      <w:proofErr w:type="gramEnd"/>
      <w:r>
        <w:rPr>
          <w:rFonts w:ascii="Verdana" w:hAnsi="Verdana"/>
          <w:color w:val="000000"/>
          <w:sz w:val="17"/>
          <w:szCs w:val="17"/>
          <w:shd w:val="clear" w:color="auto" w:fill="FFFFFF"/>
        </w:rPr>
        <w:t xml:space="preserve"> Describe, Analyze and Evaluate the theory. 1) The theory description includes the purpose, scope and origins of the theory as well as the major concepts, assumptions and theoretical propositions. 2) The theory analysis (or internal criticism/validity) includes whether the concepts and statements are theoretically and operationally defined and consistent. Discuss the linkages; are they complete? Is the theory logically organized? Is there a model and if </w:t>
      </w:r>
      <w:proofErr w:type="gramStart"/>
      <w:r>
        <w:rPr>
          <w:rFonts w:ascii="Verdana" w:hAnsi="Verdana"/>
          <w:color w:val="000000"/>
          <w:sz w:val="17"/>
          <w:szCs w:val="17"/>
          <w:shd w:val="clear" w:color="auto" w:fill="FFFFFF"/>
        </w:rPr>
        <w:t>so</w:t>
      </w:r>
      <w:proofErr w:type="gramEnd"/>
      <w:r>
        <w:rPr>
          <w:rFonts w:ascii="Verdana" w:hAnsi="Verdana"/>
          <w:color w:val="000000"/>
          <w:sz w:val="17"/>
          <w:szCs w:val="17"/>
          <w:shd w:val="clear" w:color="auto" w:fill="FFFFFF"/>
        </w:rPr>
        <w:t xml:space="preserve"> does it clarify the theory? Are outcomes stated of predicted? 3) The theory evaluation (or external criticism/validity) includes whether the theory is congruent with current nursing standards, interventions or therapeutics. Has it been tested empirically and/or supported by research? Does it appear to be accurate/valid? Is there evidence of use by advanced practice nurses? Is the theory socially and/or cross-culturally relevant? Does it contribute to the discipline of nursing and if so, in what specific way? What are the implications of the implementation of the theory for nursing? (Modified from the “Synthesized Method of Theory Evaluation” in McEwen and Wills, p.107. Box 5-3) 3. Include a reference list of at least 10 references. References should include original citations of the theory, as well as comments about recent revisions and evaluations about its use in the discipline. 4. For every day a paper is turned in after the due date 1 point will be deducted from the grade per day.</w:t>
      </w:r>
    </w:p>
    <w:sectPr w:rsidR="00F9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7"/>
    <w:rsid w:val="00374707"/>
    <w:rsid w:val="00F9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1ED9"/>
  <w15:chartTrackingRefBased/>
  <w15:docId w15:val="{6131D961-81A1-4AE1-9315-9B4DB5EC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2022-08-23T09:15:00Z</dcterms:created>
  <dcterms:modified xsi:type="dcterms:W3CDTF">2022-08-23T09:15:00Z</dcterms:modified>
</cp:coreProperties>
</file>