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3335" w14:textId="415410B3" w:rsidR="00086474" w:rsidRDefault="008451C3">
      <w:r>
        <w:rPr>
          <w:rFonts w:ascii="Verdana" w:hAnsi="Verdana"/>
          <w:color w:val="000000"/>
          <w:sz w:val="17"/>
          <w:szCs w:val="17"/>
          <w:shd w:val="clear" w:color="auto" w:fill="FFFFFF"/>
        </w:rPr>
        <w:t xml:space="preserve">Analysis Handout – Play Reading Directions: While the assigned play, take notes of character names and events from the play. You will write a critique of the play, using Aristotle’s Elements of Drama. Support your responses with specific examples. Embed the text of your assignment. Click on the “Write Submission” link and type your text directly into the space provided. Student Name Professor Name THE 2000 Date Title of Production and Playwright I. Genre Characters a. Main characters/supporting characters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Protagonist/ Antagonist II. Plot (Write responses using complete sentences and character names.) A. PRELIMINARY SITUATION (What is happening when the play starts? Main conflict B. Exposition inciting incident (conflict) C. rising action climax D. falling action denouement III. Thought A. Theme: Universal point of play? Lesson to be learned. Is it significant, how? IV. Personal Reaction: In a paragraph (7-10 complete sentences) give your honest opinion of the play. A. Does the play have any moral, social, psychological value beyond entertainment? Is the entertainment value enough for you to recommend this production?</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C3"/>
    <w:rsid w:val="00086474"/>
    <w:rsid w:val="0084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8B86"/>
  <w15:chartTrackingRefBased/>
  <w15:docId w15:val="{1A6A5825-D9C5-4D59-9A2E-A45A0070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2022-09-27T17:40:00Z</dcterms:created>
  <dcterms:modified xsi:type="dcterms:W3CDTF">2022-09-27T17:40:00Z</dcterms:modified>
</cp:coreProperties>
</file>