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6C02" w14:textId="7BE32B29" w:rsidR="004B6A12" w:rsidRDefault="00FC4AF3">
      <w:r>
        <w:rPr>
          <w:rFonts w:ascii="Verdana" w:hAnsi="Verdana"/>
          <w:color w:val="000000"/>
          <w:sz w:val="17"/>
          <w:szCs w:val="17"/>
          <w:shd w:val="clear" w:color="auto" w:fill="FFFFFF"/>
        </w:rPr>
        <w:t>Patient education assignment</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be completed either on clinical site or during observation Identify a patient education topic- Create a flyer, information sheet, or education sample for the diagnosis, procedure or content from patient education material that was obtained during clinical or observation. One topic per clinical area. Examples may include diabetic testing teaching from the Endocrinology clinic, PFT education from Allergy clinic, or INR teaching from Cardiology clinic to name a few. Submit to drop box. Instructor may plan for sharing in post clinical meeting with fellow students. (50 points) During the Clinical Experience: 1) Discuss why patient education and hand out materials are so important in patient’s continued care. 2) Discuss and learn what patient education resources are used at this site? 3) Where are these resources located for nursing access and sharing (Online, handouts,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4) Obtain a sample of patient education at the clinical site and review the content. What are the top 3 take always from the education you reviewed? 5) Identify and give an example of the different ways in which a patient can be educated. Items 1-5 should be shared in a written response to articulate to the clinical instructor, the learning that was accomplished during the clinical experience, to explore, identify, and evaluate education and educational learning styles and the importance of patient education in the clinical setting. Clinical Project- 6) Identify a patient education topic- Create a flyer, information sheet, or education sample for the diagnosis, procedure or content. Submit to drop box. Instructor may plan for sharing in post clinical meeting with fellow students.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F3"/>
    <w:rsid w:val="004B6A12"/>
    <w:rsid w:val="00FC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2016"/>
  <w15:chartTrackingRefBased/>
  <w15:docId w15:val="{2046569B-E8EB-4D04-8C99-9923A3FD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2022-09-23T07:01:00Z</dcterms:created>
  <dcterms:modified xsi:type="dcterms:W3CDTF">2022-09-23T07:01:00Z</dcterms:modified>
</cp:coreProperties>
</file>