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7783" w14:textId="5E1D180A" w:rsidR="004811E1" w:rsidRDefault="00F72ED6">
      <w:r>
        <w:rPr>
          <w:rFonts w:ascii="Verdana" w:hAnsi="Verdana"/>
          <w:color w:val="000000"/>
          <w:sz w:val="17"/>
          <w:szCs w:val="17"/>
          <w:shd w:val="clear" w:color="auto" w:fill="FFFFFF"/>
        </w:rPr>
        <w:t>Technology and police operations. Nola M. Joyce, former deputy commissioner for the Philadelphia Police Department, once wrote the following in a blog post for the National Police Foundation: Today police departments are using surveillance cameras, gunshot detection systems, automated license plate readers, facial recognition software, body cameras, drones, and numerous databases to prevent, respond and investigate crimes.... The question is not whether this technology exists, but rather, should police use it when it becomes available to them? And, if so, how should it be used? For your initial post, you will take a position on this issue. Do you agree or disagree that the increased use of technology may pose a threat to the public? First, title your post either "Police Use of Technology Makes Me Feel Safer" or "Police Use of Technology Threatens My Constitutional Rights." Then, using the information gained in this module and the resources noted above, make your case. What are the pros and cons of police technology use? Be sure to build your case with factual resources. In response to your peers, consider how well they have justified their position, making use of available resources. Consider the following questions in your response posts: Did your peers support their position convincingly with appropriate resources? Which of their points make the most sense to you, even if you made a case for the opposing viewpoint? Reference Joyce, N. M. (2018, March 27). Technology and police operations. National Police Foundation. https://www.policefoundation.org/technology-and-police-operations/</w:t>
      </w:r>
    </w:p>
    <w:sectPr w:rsidR="0048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D6"/>
    <w:rsid w:val="004811E1"/>
    <w:rsid w:val="00F7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477F"/>
  <w15:chartTrackingRefBased/>
  <w15:docId w15:val="{317DF2EB-1154-4615-AFA1-7FB19B6B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2022-09-14T12:46:00Z</dcterms:created>
  <dcterms:modified xsi:type="dcterms:W3CDTF">2022-09-14T12:46:00Z</dcterms:modified>
</cp:coreProperties>
</file>