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8019" w14:textId="77777777" w:rsidR="009054F3" w:rsidRPr="009054F3" w:rsidRDefault="009054F3" w:rsidP="009054F3">
      <w:pPr>
        <w:spacing w:before="75" w:after="45" w:line="240" w:lineRule="auto"/>
        <w:outlineLvl w:val="3"/>
        <w:rPr>
          <w:rFonts w:ascii="Verdana" w:eastAsia="Times New Roman" w:hAnsi="Verdana" w:cs="Times New Roman"/>
          <w:b/>
          <w:bCs/>
          <w:color w:val="000000"/>
          <w:sz w:val="17"/>
          <w:szCs w:val="17"/>
        </w:rPr>
      </w:pPr>
      <w:r w:rsidRPr="009054F3">
        <w:rPr>
          <w:rFonts w:ascii="Georgia" w:eastAsia="Times New Roman" w:hAnsi="Georgia" w:cs="Times New Roman"/>
          <w:color w:val="333333"/>
          <w:sz w:val="27"/>
          <w:szCs w:val="27"/>
        </w:rPr>
        <w:t>Trade protectionism and Environmental sustainability for MNE in Australia. identifying and researching recent trends in your chosen country in relation to your selected issues; critically assessing the extent to which your selected issues may impact MNEs operating in your chosen country by applying relevant concepts and theoretical frameworks from the course and independent research; and predicting possible consequences and/or suggesting appropriate responses for MNEs operating in Australia It is expected that you will consult firstly newspapers and popular press, trade / industry / government reports and periodicals to identify trends and issues for your chosen case. You should also use academic journals as sources for your analysis. Your analysis should have at least seven academic journal references and seven non-scholarly references to inform your key ideas and provide background about the analysis (the list of references should be included in your written report). Marks will be deducted if the source of information that is used is not included in the report or the minimum reference requirements are not met.</w:t>
      </w:r>
    </w:p>
    <w:p w14:paraId="37CF85C3" w14:textId="77777777" w:rsidR="004E6210" w:rsidRDefault="004E6210"/>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4F3"/>
    <w:rsid w:val="004E6210"/>
    <w:rsid w:val="0090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D071"/>
  <w15:chartTrackingRefBased/>
  <w15:docId w15:val="{86551430-B33A-4A00-B900-E1F4EB0A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054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54F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2022-09-09T15:24:00Z</dcterms:created>
  <dcterms:modified xsi:type="dcterms:W3CDTF">2022-09-09T15:24:00Z</dcterms:modified>
</cp:coreProperties>
</file>