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0BB35" w14:textId="3A8A9250" w:rsidR="00451582" w:rsidRDefault="000D3A03">
      <w:r>
        <w:rPr>
          <w:rFonts w:ascii="Verdana" w:hAnsi="Verdana"/>
          <w:color w:val="000000"/>
          <w:sz w:val="17"/>
          <w:szCs w:val="17"/>
          <w:shd w:val="clear" w:color="auto" w:fill="FFFFFF"/>
        </w:rPr>
        <w:t xml:space="preserve">Transformational Leaders and Leadership 1. Strengths and Weaknesses of Transformational Leadership In no more than 200 words, please prepare a blog post which outlines the major strengths and weaknesses of transformational leadership for the educational context. Please cite relevant quotations from the readings. 2. Transformational Leadership in Practice In this task you have been asked to complete a critical evaluation of your experience of Transformational Leadership within your professional practice in 200 words. In order to do </w:t>
      </w:r>
      <w:proofErr w:type="gramStart"/>
      <w:r>
        <w:rPr>
          <w:rFonts w:ascii="Verdana" w:hAnsi="Verdana"/>
          <w:color w:val="000000"/>
          <w:sz w:val="17"/>
          <w:szCs w:val="17"/>
          <w:shd w:val="clear" w:color="auto" w:fill="FFFFFF"/>
        </w:rPr>
        <w:t>this</w:t>
      </w:r>
      <w:proofErr w:type="gramEnd"/>
      <w:r>
        <w:rPr>
          <w:rFonts w:ascii="Verdana" w:hAnsi="Verdana"/>
          <w:color w:val="000000"/>
          <w:sz w:val="17"/>
          <w:szCs w:val="17"/>
          <w:shd w:val="clear" w:color="auto" w:fill="FFFFFF"/>
        </w:rPr>
        <w:t xml:space="preserve"> you will need to include evidence of this model in your own leadership or organisational experience. 3. Comparing Transformational V's Transformative Leadership Now compare transformational and transformative leadership in 200 words. Think about this from your perspective and highlight which approach you would find more helpful in leading your ideal school/college/nursery. After your comparison, be sure to give one clear example of how you could see either approach creating the space for your ideal educational space.</w:t>
      </w:r>
    </w:p>
    <w:sectPr w:rsidR="00451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03"/>
    <w:rsid w:val="000D3A03"/>
    <w:rsid w:val="0045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F621"/>
  <w15:chartTrackingRefBased/>
  <w15:docId w15:val="{EEAFAEAF-E844-45CC-AEC0-8FAF5283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2022-09-24T20:12:00Z</dcterms:created>
  <dcterms:modified xsi:type="dcterms:W3CDTF">2022-09-24T20:12:00Z</dcterms:modified>
</cp:coreProperties>
</file>