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44EC" w14:textId="019607E4" w:rsidR="004B6A12" w:rsidRDefault="00B40764">
      <w:r>
        <w:rPr>
          <w:rFonts w:ascii="Verdana" w:hAnsi="Verdana"/>
          <w:color w:val="000000"/>
          <w:sz w:val="17"/>
          <w:szCs w:val="17"/>
          <w:shd w:val="clear" w:color="auto" w:fill="FFFFFF"/>
        </w:rPr>
        <w:t xml:space="preserve">An essential part of being a special educator is writing and implementing IEPs and lesson plans associated with goals on IEPs. Due to legal requirements, special educators should understand the steps that go into planning effective lessons and appropriate accommodations for students with disabilities. Being able to translate IEP goals into learning objectives and accompanying lessons requires practice. Review "Marcus Partial IEP and Lesson" to inform the assignment. Upon reviewing the Present Level of Performance and the </w:t>
      </w:r>
      <w:proofErr w:type="gramStart"/>
      <w:r>
        <w:rPr>
          <w:rFonts w:ascii="Verdana" w:hAnsi="Verdana"/>
          <w:color w:val="000000"/>
          <w:sz w:val="17"/>
          <w:szCs w:val="17"/>
          <w:shd w:val="clear" w:color="auto" w:fill="FFFFFF"/>
        </w:rPr>
        <w:t>second grade</w:t>
      </w:r>
      <w:proofErr w:type="gramEnd"/>
      <w:r>
        <w:rPr>
          <w:rFonts w:ascii="Verdana" w:hAnsi="Verdana"/>
          <w:color w:val="000000"/>
          <w:sz w:val="17"/>
          <w:szCs w:val="17"/>
          <w:shd w:val="clear" w:color="auto" w:fill="FFFFFF"/>
        </w:rPr>
        <w:t xml:space="preserve"> literacy-based standards, think about how you can adapt the lesson to meet Marcus’ specific needs and align to his identified academic goals. Revise the “Sample Co-Teaching Lesson Plan (Direct Instruction)” to reflect modifications and accommodations for Marcus. Use bold print or highlighting to indicate changes you have made to the lesson. Write a </w:t>
      </w:r>
      <w:proofErr w:type="gramStart"/>
      <w:r>
        <w:rPr>
          <w:rFonts w:ascii="Verdana" w:hAnsi="Verdana"/>
          <w:color w:val="000000"/>
          <w:sz w:val="17"/>
          <w:szCs w:val="17"/>
          <w:shd w:val="clear" w:color="auto" w:fill="FFFFFF"/>
        </w:rPr>
        <w:t>250 word</w:t>
      </w:r>
      <w:proofErr w:type="gramEnd"/>
      <w:r>
        <w:rPr>
          <w:rFonts w:ascii="Verdana" w:hAnsi="Verdana"/>
          <w:color w:val="000000"/>
          <w:sz w:val="17"/>
          <w:szCs w:val="17"/>
          <w:shd w:val="clear" w:color="auto" w:fill="FFFFFF"/>
        </w:rPr>
        <w:t xml:space="preserve"> rationale the addresses the following. Explain your instructional choices including how your lesson extends the skills taught in the “Sample Co-Teaching Lesson Plan” for Marcus and why the lesson is appropriate for meeting Marcus’ academic goal. Discuss how elements of Universal Design for Learning (UDL) will be incorporated to enhance Marcus’ learning. APA format is not required, but solid academic writing is expected. This assignment uses a rubric. Review the rubric prior to beginning the assignment to become familiar with the expectations for successful completion.</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64"/>
    <w:rsid w:val="004B6A12"/>
    <w:rsid w:val="00B4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D370"/>
  <w15:chartTrackingRefBased/>
  <w15:docId w15:val="{B6FC11F0-DEC4-4A95-9CF3-8BCC2531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2022-09-23T19:07:00Z</dcterms:created>
  <dcterms:modified xsi:type="dcterms:W3CDTF">2022-09-23T19:07:00Z</dcterms:modified>
</cp:coreProperties>
</file>