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AA62E" w14:textId="5C1DCD2F" w:rsidR="00C34BEA" w:rsidRDefault="0075033D">
      <w:r>
        <w:rPr>
          <w:rFonts w:ascii="Verdana" w:hAnsi="Verdana"/>
          <w:color w:val="000000"/>
          <w:sz w:val="17"/>
          <w:szCs w:val="17"/>
          <w:shd w:val="clear" w:color="auto" w:fill="FFFFFF"/>
        </w:rPr>
        <w:t xml:space="preserve">Black Lives Matter social issue. Type of paper: Research paper. Discipline: Psychology and Education. Students are required to write </w:t>
      </w:r>
      <w:r>
        <w:rPr>
          <w:rFonts w:ascii="Verdana" w:hAnsi="Verdana"/>
          <w:color w:val="000000"/>
          <w:sz w:val="17"/>
          <w:szCs w:val="17"/>
          <w:shd w:val="clear" w:color="auto" w:fill="FFFFFF"/>
        </w:rPr>
        <w:t>in-depth research</w:t>
      </w:r>
      <w:r>
        <w:rPr>
          <w:rFonts w:ascii="Verdana" w:hAnsi="Verdana"/>
          <w:color w:val="000000"/>
          <w:sz w:val="17"/>
          <w:szCs w:val="17"/>
          <w:shd w:val="clear" w:color="auto" w:fill="FFFFFF"/>
        </w:rPr>
        <w:t xml:space="preserve"> a paper about a particular social problem that has affected them or members of their immediate or extended family. In your introduction, please state why you consider this particular issue a social problem. Be sure to include facts and figures showing the extent of this social problem within our society. In other words, how many people are affected by this issue? In addition, using information from the research literature on the nature of families, students are required to describe the origin/s of this problem within your family, and some consequences that this problem has had on various family members. Finally, students are expected to describe at least three practical solutions to remedy or lessen this social problem. You can include whether your family successfully or unsuccessfully tried any of these solutions. The focus of your solutions should not just be on an individual level, but more importantly, on a societal level with a focus on policies that could be utilized by all families in society.</w:t>
      </w:r>
    </w:p>
    <w:sectPr w:rsidR="00C34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33D"/>
    <w:rsid w:val="0075033D"/>
    <w:rsid w:val="00C34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B4FE4"/>
  <w15:chartTrackingRefBased/>
  <w15:docId w15:val="{1641176D-EB3A-47DD-8421-EFDD4614F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993</Characters>
  <Application>Microsoft Office Word</Application>
  <DocSecurity>0</DocSecurity>
  <Lines>8</Lines>
  <Paragraphs>2</Paragraphs>
  <ScaleCrop>false</ScaleCrop>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2022-10-13T19:41:00Z</dcterms:created>
  <dcterms:modified xsi:type="dcterms:W3CDTF">2022-10-13T19:42:00Z</dcterms:modified>
</cp:coreProperties>
</file>