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A73F" w14:textId="31928CF1" w:rsidR="007A782C" w:rsidRPr="007A782C" w:rsidRDefault="007A782C" w:rsidP="007A782C">
      <w:pPr>
        <w:spacing w:before="75" w:after="45" w:line="240" w:lineRule="auto"/>
        <w:outlineLvl w:val="3"/>
        <w:rPr>
          <w:rFonts w:ascii="Verdana" w:eastAsia="Times New Roman" w:hAnsi="Verdana" w:cs="Times New Roman"/>
          <w:b/>
          <w:bCs/>
          <w:color w:val="000000"/>
          <w:sz w:val="17"/>
          <w:szCs w:val="17"/>
        </w:rPr>
      </w:pPr>
      <w:r w:rsidRPr="007A782C">
        <w:rPr>
          <w:rFonts w:ascii="Georgia" w:eastAsia="Times New Roman" w:hAnsi="Georgia" w:cs="Times New Roman"/>
          <w:color w:val="333333"/>
          <w:sz w:val="27"/>
          <w:szCs w:val="27"/>
        </w:rPr>
        <w:t xml:space="preserve">Ethics Case </w:t>
      </w:r>
      <w:r w:rsidRPr="007A782C">
        <w:rPr>
          <w:rFonts w:ascii="Georgia" w:eastAsia="Times New Roman" w:hAnsi="Georgia" w:cs="Times New Roman"/>
          <w:color w:val="333333"/>
          <w:sz w:val="27"/>
          <w:szCs w:val="27"/>
        </w:rPr>
        <w:t>Scenario</w:t>
      </w:r>
      <w:r w:rsidRPr="007A782C">
        <w:rPr>
          <w:rFonts w:ascii="Georgia" w:eastAsia="Times New Roman" w:hAnsi="Georgia" w:cs="Times New Roman"/>
          <w:color w:val="333333"/>
          <w:sz w:val="27"/>
          <w:szCs w:val="27"/>
        </w:rPr>
        <w:t xml:space="preserve"> - Paper instructions: A newly appointed executive director of a teen crisis center met with each of the program managers in an effort to learn more about the agency's services, strengths, and challenges. During a meeting with the manager of the addictions program, the manager shared that the former executive director had embellished the service reports that were recently submitted to the state mental health department that provides most of the funding for the addictions program. The manager expressed concern about the declining number of clients in the program and believes the former executive director increased service numbers in the report to ensure that funds for the program would not be cut. The current executive director investigated the allegation and verified that it was true. Then, within the context of this scenario, please provide a written response to the following questions: What are the Ethical Principals and Ethical Standards in the NASW Code of Ethics that are illustrated in this scenario? Please explain why you have selected them. What should the executive director do to address this ethical dilemma? What are the possible consequences, positive and/or negative, for the: Current Executive Director Former Executive Director Teen Crisis Center Addictions Program Manager Addictions Program Clients NASW website to help write the paper: ***https://www.socialworkers.org/About/Ethics/Code-of-Ethics/Code-of-Ethics-English</w:t>
      </w:r>
    </w:p>
    <w:p w14:paraId="1371BA67" w14:textId="77777777" w:rsidR="00C34BEA" w:rsidRDefault="00C34BEA"/>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2C"/>
    <w:rsid w:val="007A782C"/>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1BB"/>
  <w15:chartTrackingRefBased/>
  <w15:docId w15:val="{5BD77B38-8E59-4B99-B7CA-11C9742C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7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8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2022-10-13T20:09:00Z</dcterms:created>
  <dcterms:modified xsi:type="dcterms:W3CDTF">2022-10-13T20:09:00Z</dcterms:modified>
</cp:coreProperties>
</file>