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0030" w14:textId="142BAB81" w:rsidR="0087768E" w:rsidRDefault="00E56716">
      <w:r>
        <w:rPr>
          <w:rFonts w:ascii="Verdana" w:hAnsi="Verdana"/>
          <w:color w:val="000000"/>
          <w:sz w:val="17"/>
          <w:szCs w:val="17"/>
          <w:shd w:val="clear" w:color="auto" w:fill="FFFFFF"/>
        </w:rPr>
        <w:t>Paper instructions: In order to receive full credit for the critical response exercise, you must: • Choose one of the readings from the module. • Answer the questions below. • Submit on D2L on the day that it is due. 1. What are the main arguments provided by each of the authors chosen? 2. Write a brief discussion of how these readings contribute justice and inequality. Why do these readings matter to the field of Justice Studies? 3. Do the themes of these readings resonate with current political and social events in the U.S. and around the world today? How so? Every Critical Response Exercise must be a minimum of 2 pages (600 words) of text excluding the questions and other subheadings and submitted on D2L on its due date. Not meeting the minimum word requirement will result in the loss of points for each word missed. Repeated incomplete submissions will not be accepted. Article: https://www.bostonreview.net/articles/olufemi-o-taiwo-identity-politics-and-elite-capture/. Identity Politics and Elite Capture</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16"/>
    <w:rsid w:val="0087768E"/>
    <w:rsid w:val="00E5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41D9"/>
  <w15:chartTrackingRefBased/>
  <w15:docId w15:val="{2E13C2DA-0826-4423-A739-48035E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2022-10-19T06:28:00Z</dcterms:created>
  <dcterms:modified xsi:type="dcterms:W3CDTF">2022-10-19T06:28:00Z</dcterms:modified>
</cp:coreProperties>
</file>