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E425" w14:textId="77777777" w:rsidR="0010576B" w:rsidRPr="0010576B" w:rsidRDefault="0010576B" w:rsidP="0010576B">
      <w:pPr>
        <w:spacing w:before="75" w:after="45" w:line="240" w:lineRule="auto"/>
        <w:outlineLvl w:val="3"/>
        <w:rPr>
          <w:rFonts w:ascii="Verdana" w:eastAsia="Times New Roman" w:hAnsi="Verdana" w:cs="Times New Roman"/>
          <w:b/>
          <w:bCs/>
          <w:color w:val="000000"/>
          <w:sz w:val="17"/>
          <w:szCs w:val="17"/>
        </w:rPr>
      </w:pPr>
      <w:r w:rsidRPr="0010576B">
        <w:rPr>
          <w:rFonts w:ascii="Georgia" w:eastAsia="Times New Roman" w:hAnsi="Georgia" w:cs="Times New Roman"/>
          <w:color w:val="333333"/>
          <w:sz w:val="27"/>
          <w:szCs w:val="27"/>
        </w:rPr>
        <w:t>An introduction that contains a clear thesis statement, saying whether you think Lady Macbeth is a villain or a victim. Your introduction should summarize in a few sentences why you think of Lady Macbeth in this way. At least three body paragraphs. At least three body paragraphs. Each paragraph should express a main point or idea that supports your thesis. Use evidence from the play to show why this point is correct. At least one appeal to emotion to support your opinion. At least one appeal to reason to support your opinion. At least one appeal to shared values to support your opinion. At least one appeal to authority to support your opinion. You will need to use at least one quote from an outside source to show the opinion of an expert. For your outside source, you may use a book other than the textbook, an article, or a scholarly website. Pick a quote from your source that supports your thesis. A conclusion (a paragraph or two) that summarizes your assessment of Lady Macbeth and why you think of her in this way. Correct use of grammar, spelling, and punctuation. All direct quotes are cited in MLA style, and you include a bibliographic citation for your outside source at the end of your essay. (Refer to the guidelines in the Appendix of this course and the MLA Handbook.)</w:t>
      </w:r>
    </w:p>
    <w:p w14:paraId="699D98D1" w14:textId="77777777" w:rsidR="002C399B" w:rsidRDefault="002C399B"/>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6B"/>
    <w:rsid w:val="0010576B"/>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F628"/>
  <w15:chartTrackingRefBased/>
  <w15:docId w15:val="{0F294260-2D62-4F4C-AD80-9E8FBC52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57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57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2022-10-04T16:24:00Z</dcterms:created>
  <dcterms:modified xsi:type="dcterms:W3CDTF">2022-10-04T16:24:00Z</dcterms:modified>
</cp:coreProperties>
</file>