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F377" w14:textId="770B352A" w:rsidR="008C38C2" w:rsidRDefault="003F323A">
      <w:r>
        <w:rPr>
          <w:rFonts w:ascii="Verdana" w:hAnsi="Verdana"/>
          <w:color w:val="000000"/>
          <w:sz w:val="17"/>
          <w:szCs w:val="17"/>
          <w:shd w:val="clear" w:color="auto" w:fill="FFFFFF"/>
        </w:rPr>
        <w:t>Maternal-Newborn Case Study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30 points Answer the questions after reading and studying the following case study. This assignment is incomplete without listed references. (References 2 points) Shellee is a </w:t>
      </w:r>
      <w:proofErr w:type="gramStart"/>
      <w:r>
        <w:rPr>
          <w:rFonts w:ascii="Verdana" w:hAnsi="Verdana"/>
          <w:color w:val="000000"/>
          <w:sz w:val="17"/>
          <w:szCs w:val="17"/>
          <w:shd w:val="clear" w:color="auto" w:fill="FFFFFF"/>
        </w:rPr>
        <w:t>32 year old</w:t>
      </w:r>
      <w:proofErr w:type="gramEnd"/>
      <w:r>
        <w:rPr>
          <w:rFonts w:ascii="Verdana" w:hAnsi="Verdana"/>
          <w:color w:val="000000"/>
          <w:sz w:val="17"/>
          <w:szCs w:val="17"/>
          <w:shd w:val="clear" w:color="auto" w:fill="FFFFFF"/>
        </w:rPr>
        <w:t xml:space="preserve"> multigravida who presented to the birthing unit in obvious discomfort with contractions. She is from an African country and speaks very little English. She was on the unit only 45 minutes before she gave birth to an </w:t>
      </w:r>
      <w:proofErr w:type="gramStart"/>
      <w:r>
        <w:rPr>
          <w:rFonts w:ascii="Verdana" w:hAnsi="Verdana"/>
          <w:color w:val="000000"/>
          <w:sz w:val="17"/>
          <w:szCs w:val="17"/>
          <w:shd w:val="clear" w:color="auto" w:fill="FFFFFF"/>
        </w:rPr>
        <w:t>8 pound</w:t>
      </w:r>
      <w:proofErr w:type="gramEnd"/>
      <w:r>
        <w:rPr>
          <w:rFonts w:ascii="Verdana" w:hAnsi="Verdana"/>
          <w:color w:val="000000"/>
          <w:sz w:val="17"/>
          <w:szCs w:val="17"/>
          <w:shd w:val="clear" w:color="auto" w:fill="FFFFFF"/>
        </w:rPr>
        <w:t xml:space="preserve"> boy. The APGAR scores are 7 and 9. The labor nurse was not able to get much history so she her lab work is pending. What lab studies would you expect to be ordered and why? List normal results. (6 points) Even though the infant weighs 8 pounds, as you complete the “admission” assessment you notice that there are creases only on 1/3 to ½ of each foot, the nipple are small and there is no breast bud, in addition, the scrotum is smooth and non-pendulous. After 24 hours, you notice the infant is jittery, cannot maintain his temperature (97.2 F Axillary) and is not breastfeeding adequately. Do you have any concerns regarding these findings? If so, what are they? (5 points) When you arrive on duty postpartum day 2, you are again assigned to Shellee. She is planning to be discharged today. When you enter her room to complete your morning assessment, you see the infant is lying prone and wrapped up in a heavy blanket with a large stuffed animal in the bassinette. All of her discharge teaching is signed off on the education record. There is noticeable reinforcement needed. Since she does not speak or understand much English and it is not acceptable to use family members for important conversation. What education needs to be completed with this mom regarding: (6 points) Postpartum self-care? Infant care? What are acceptable ways to complete this education? (1 point) Infant safety is primary concern on maternal newborn units. Describe how these units guard against infant abduction. List and describe the procedure for 2 different methods. (3 points) 1. 2. Describe referrals or recommendations that should be done upon discharge. Not only list but provide what services could be provided with the referral and the rationale behind your referrals. You may need to do some research into what is available for her county. (We will use Cass or Clay counties for this assignment). (4 points)</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3A"/>
    <w:rsid w:val="003F323A"/>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F6DA"/>
  <w15:chartTrackingRefBased/>
  <w15:docId w15:val="{03A98C89-0213-4DF5-9A92-43B8E5A9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2022-10-22T14:12:00Z</dcterms:created>
  <dcterms:modified xsi:type="dcterms:W3CDTF">2022-10-22T14:13:00Z</dcterms:modified>
</cp:coreProperties>
</file>