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86E9" w14:textId="4EAAC835" w:rsidR="008C38C2" w:rsidRDefault="00162C34">
      <w:r>
        <w:rPr>
          <w:rFonts w:ascii="Verdana" w:hAnsi="Verdana"/>
          <w:color w:val="000000"/>
          <w:sz w:val="17"/>
          <w:szCs w:val="17"/>
          <w:shd w:val="clear" w:color="auto" w:fill="FFFFFF"/>
        </w:rPr>
        <w:t xml:space="preserve">Paper instructions: Answer the following questions and give a brief explanation for each (you must post your responses before seeing your peer's replies). These questions will provide insight into your interpretation and perspective on the assigned Active Readings: In Dumpster Dinners: An Ethnography of </w:t>
      </w:r>
      <w:proofErr w:type="spellStart"/>
      <w:r>
        <w:rPr>
          <w:rFonts w:ascii="Verdana" w:hAnsi="Verdana"/>
          <w:color w:val="000000"/>
          <w:sz w:val="17"/>
          <w:szCs w:val="17"/>
          <w:shd w:val="clear" w:color="auto" w:fill="FFFFFF"/>
        </w:rPr>
        <w:t>Freeganism</w:t>
      </w:r>
      <w:proofErr w:type="spellEnd"/>
      <w:r>
        <w:rPr>
          <w:rFonts w:ascii="Verdana" w:hAnsi="Verdana"/>
          <w:color w:val="000000"/>
          <w:sz w:val="17"/>
          <w:szCs w:val="17"/>
          <w:shd w:val="clear" w:color="auto" w:fill="FFFFFF"/>
        </w:rPr>
        <w:t xml:space="preserve"> by Victoria C. More, she discusses challenging our hegemonic culture by redefining the words "waste" and "food". How does recycling and dumpster diving "challenge our hegemonic 'throw away' culture"? Do you agree or disagree with her notions? What is the ethical dilemma here? Explain. In her article The Long Good-Bye: Mothers' Day in Federal Prison, Amanda Coyne uses the term unfair to describe the punishment these women have received. Why does she believe the punishment is unfair? Do you agree or disagree? What is the ethical dilemma here? Explain. In Ounces of Prevention: The Public Policy Case for Taxes on Sugared Beverages by Kelly D. Brownell and Thomas R. Frieden, they argue over the dilemma of federal and state government taking action to address public health problems, such as obesity and smoking. What is the ethical dilemma here? Explain. In Three Ways of Meeting Oppression by Martin Luther King, Jr. - what was your reaction to how he diversified social reactions to injustice (acquiescence, violence, non-violence). What is the ethical dilemma here? Explain.</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34"/>
    <w:rsid w:val="00162C34"/>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23EB"/>
  <w15:chartTrackingRefBased/>
  <w15:docId w15:val="{F9C7D22B-67A6-41F7-B894-58085635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2022-10-22T14:06:00Z</dcterms:created>
  <dcterms:modified xsi:type="dcterms:W3CDTF">2022-10-22T14:06:00Z</dcterms:modified>
</cp:coreProperties>
</file>