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700E" w14:textId="11C8D0A1" w:rsidR="00D5775A" w:rsidRDefault="00AC5487">
      <w:r>
        <w:rPr>
          <w:rFonts w:ascii="Verdana" w:hAnsi="Verdana"/>
          <w:color w:val="000000"/>
          <w:sz w:val="17"/>
          <w:szCs w:val="17"/>
          <w:shd w:val="clear" w:color="auto" w:fill="FFFFFF"/>
        </w:rPr>
        <w:t>W</w:t>
      </w:r>
      <w:r>
        <w:rPr>
          <w:rFonts w:ascii="Verdana" w:hAnsi="Verdana"/>
          <w:color w:val="000000"/>
          <w:sz w:val="17"/>
          <w:szCs w:val="17"/>
          <w:shd w:val="clear" w:color="auto" w:fill="FFFFFF"/>
        </w:rPr>
        <w:t>here appropriate, in-text citation for the video facts matched with the dimension descriptors. (Use headings below and in-text citations as required.) Seven Dimensions of Culture</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Discussion (Please underline each of the 7 dimensions as you discuss that dimension. Use headings below and in-text citations as required.) Spotify's Video Facts/Examples (Please underline each cultural dimension as you match it to the Spotify video facts and examples. Use in-text citations as required.) Competitive Advantage • Discuss how Spotify uses its corporate culture to create a competitive advantage. Provide examples supported by your analysis, as drawn from the video information and the course materials. (Use in-text citations as required.) Organizational Structure • Identify and discuss Spotify's organizational structure, as depicted in the video. Based on your examples ascertained from the video, use the course material to elaborate on your examples to fully explain the various types and aspects of organizational structure that you have selected from the video to analyze. (Use in-text citations as required.) Conclusion • Create a concluding paragraph. The conclusion paragraph highlights the major findings covered in the paper. (Use in-text citations as required.) References</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87"/>
    <w:rsid w:val="00AC5487"/>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052E"/>
  <w15:chartTrackingRefBased/>
  <w15:docId w15:val="{C5D498F2-CA53-4BF4-B6F1-55A64074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2022-10-23T18:07:00Z</dcterms:created>
  <dcterms:modified xsi:type="dcterms:W3CDTF">2022-10-23T18:07:00Z</dcterms:modified>
</cp:coreProperties>
</file>