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D324" w14:textId="2767673F" w:rsidR="002C399B" w:rsidRDefault="008F2981">
      <w:r>
        <w:rPr>
          <w:rFonts w:ascii="Verdana" w:hAnsi="Verdana"/>
          <w:color w:val="000000"/>
          <w:sz w:val="17"/>
          <w:szCs w:val="17"/>
          <w:shd w:val="clear" w:color="auto" w:fill="FFFFFF"/>
        </w:rPr>
        <w:t>1. Define the role of AACN (American Association of Critical-Care Nurses) in relation to critical care and standards within the United States. What is the AACN advocacy statement? Evidence-Based Practice 2. Discuss how the nurse values the development of search skills for evidence-based research. 3. How can the nurse appreciate the strengths and weaknesses of scientific research? a. What are the strengths of research? b. What are the weaknesses of research? 4. Find a research article regarding mechanical ventilation and nursing. Summarize the evidence-based nursing interventions appropriate for these types of patients. Be sure to cite your references in APA format. 5. Find a research article regarding the evidence-based practice guidelines for patients with the diagnosis that your ICU patient has. (</w:t>
      </w:r>
      <w:proofErr w:type="gramStart"/>
      <w:r>
        <w:rPr>
          <w:rFonts w:ascii="Verdana" w:hAnsi="Verdana"/>
          <w:color w:val="000000"/>
          <w:sz w:val="17"/>
          <w:szCs w:val="17"/>
          <w:shd w:val="clear" w:color="auto" w:fill="FFFFFF"/>
        </w:rPr>
        <w:t>pancreatitis</w:t>
      </w:r>
      <w:proofErr w:type="gramEnd"/>
      <w:r>
        <w:rPr>
          <w:rFonts w:ascii="Verdana" w:hAnsi="Verdana"/>
          <w:color w:val="000000"/>
          <w:sz w:val="17"/>
          <w:szCs w:val="17"/>
          <w:shd w:val="clear" w:color="auto" w:fill="FFFFFF"/>
        </w:rPr>
        <w:t xml:space="preserve">, AMI, CHF, etc.) a. What </w:t>
      </w:r>
      <w:proofErr w:type="gramStart"/>
      <w:r>
        <w:rPr>
          <w:rFonts w:ascii="Verdana" w:hAnsi="Verdana"/>
          <w:color w:val="000000"/>
          <w:sz w:val="17"/>
          <w:szCs w:val="17"/>
          <w:shd w:val="clear" w:color="auto" w:fill="FFFFFF"/>
        </w:rPr>
        <w:t>are</w:t>
      </w:r>
      <w:proofErr w:type="gramEnd"/>
      <w:r>
        <w:rPr>
          <w:rFonts w:ascii="Verdana" w:hAnsi="Verdana"/>
          <w:color w:val="000000"/>
          <w:sz w:val="17"/>
          <w:szCs w:val="17"/>
          <w:shd w:val="clear" w:color="auto" w:fill="FFFFFF"/>
        </w:rPr>
        <w:t xml:space="preserve"> the evidence-based guidelines found in the literature? b. Compare the evidence-based guidelines to the care your patient is receiving. c. Determine the rationale for any discrepancies. d. Explain how the nurse can professionally question rationale for routine approaches to care that result in less than desired outcomes. 6. Describe how nurses can demonstrate a spirit of inquiry in the evaluation of patient care modalities. Continuous Quality Improvement 7. Describe how nurses can value the need for continuous improvement in clinical practice based on new knowledge or research. 8. You are working as the charge nurse in an ICU when a patient’s family member approaches you and states, “I have not seen my mom’s nurse perform hand hygiene once since the start of her shift. I was told to say something if I do not see all employees either washing their hands or using hand sanitizer prior to entering and after leaving the room.” a. What would you tell this family member? b. How would you approach the staff nurse about the family member’s concern? c. After talking to the staff nurse about the issue, you are met with resistance. What would you do next? d. As a charge nurse, how would you go about promoting best practice and quality improvement throughout the department?</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981"/>
    <w:rsid w:val="002C399B"/>
    <w:rsid w:val="008F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2BAC0"/>
  <w15:chartTrackingRefBased/>
  <w15:docId w15:val="{2805B64B-0D0E-459C-8BBA-D65727F0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2022-10-01T11:10:00Z</dcterms:created>
  <dcterms:modified xsi:type="dcterms:W3CDTF">2022-10-01T11:11:00Z</dcterms:modified>
</cp:coreProperties>
</file>