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2FF8" w14:textId="6049E75B" w:rsidR="00C34BEA" w:rsidRDefault="0004274A">
      <w:r>
        <w:rPr>
          <w:rFonts w:ascii="Verdana" w:hAnsi="Verdana"/>
          <w:color w:val="000000"/>
          <w:sz w:val="17"/>
          <w:szCs w:val="17"/>
          <w:shd w:val="clear" w:color="auto" w:fill="FFFFFF"/>
        </w:rPr>
        <w:t xml:space="preserve">Wastewater treatment. Paper details: Define the term thoroughly, in your own words. Explain the importance of the term using evidence. Discuss how the term affects living things and the physical world. Suggest two specific actions that you and your peers might take to promote environmental sustainability in relation to the term. Explain exactly how those actions will aid in safeguarding our environment in relation to your chosen term. Provide detailed examples to support your ideas. The Sustainable Living Guide Contributions: Sustaining Our Agricultural Resources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Must be a minimum of three paragraphs in length (not including title, any quoted text, or references) Must utilize academic voice. Must use at least two credible and/or scholarly sources in addition to the course text. To receive optimal credit, use at least one scholarly source from a peer-reviewed academic journal. Must use Template attached Must also use text book as source: </w:t>
      </w:r>
      <w:proofErr w:type="spellStart"/>
      <w:r>
        <w:rPr>
          <w:rFonts w:ascii="Verdana" w:hAnsi="Verdana"/>
          <w:color w:val="000000"/>
          <w:sz w:val="17"/>
          <w:szCs w:val="17"/>
          <w:shd w:val="clear" w:color="auto" w:fill="FFFFFF"/>
        </w:rPr>
        <w:t>Bensel</w:t>
      </w:r>
      <w:proofErr w:type="spellEnd"/>
      <w:r>
        <w:rPr>
          <w:rFonts w:ascii="Verdana" w:hAnsi="Verdana"/>
          <w:color w:val="000000"/>
          <w:sz w:val="17"/>
          <w:szCs w:val="17"/>
          <w:shd w:val="clear" w:color="auto" w:fill="FFFFFF"/>
        </w:rPr>
        <w:t>, T., &amp; Carbone, I. (2020). Sustaining our planet. Retrieved from https://content.uagc.edu</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4A"/>
    <w:rsid w:val="0004274A"/>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9027"/>
  <w15:chartTrackingRefBased/>
  <w15:docId w15:val="{2524FF27-3D5F-489C-83C2-C91F54BB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2022-10-15T09:48:00Z</dcterms:created>
  <dcterms:modified xsi:type="dcterms:W3CDTF">2022-10-15T09:48:00Z</dcterms:modified>
</cp:coreProperties>
</file>