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E755" w14:textId="40E7653E" w:rsidR="0087768E" w:rsidRDefault="00B137FC">
      <w:r>
        <w:rPr>
          <w:rFonts w:ascii="Verdana" w:hAnsi="Verdana"/>
          <w:color w:val="000000"/>
          <w:sz w:val="17"/>
          <w:szCs w:val="17"/>
          <w:shd w:val="clear" w:color="auto" w:fill="FFFFFF"/>
        </w:rPr>
        <w:t xml:space="preserve">The literature review includes identifying current nursing, medical, and other pertinent journals and textbooks related to your chosen topic. Conducting a literature review includes a search of databases in order to identify information relevant to your topic. Literature searches should be limited to peer- reviewed professional nursing and medical journals, texts, and writings. NOTE: Include in your scholarly paper the databases where you obtained your required 10 articles (ex. CINAHL, </w:t>
      </w:r>
      <w:proofErr w:type="spellStart"/>
      <w:r>
        <w:rPr>
          <w:rFonts w:ascii="Verdana" w:hAnsi="Verdana"/>
          <w:color w:val="000000"/>
          <w:sz w:val="17"/>
          <w:szCs w:val="17"/>
          <w:shd w:val="clear" w:color="auto" w:fill="FFFFFF"/>
        </w:rPr>
        <w:t>PsychInfo</w:t>
      </w:r>
      <w:proofErr w:type="spellEnd"/>
      <w:r>
        <w:rPr>
          <w:rFonts w:ascii="Verdana" w:hAnsi="Verdana"/>
          <w:color w:val="000000"/>
          <w:sz w:val="17"/>
          <w:szCs w:val="17"/>
          <w:shd w:val="clear" w:color="auto" w:fill="FFFFFF"/>
        </w:rPr>
        <w:t>, PubMed etc.). After identifying the articles to be used in your literature review, conduct a critical analysis of each article and summarize the findings. The literature you choose should support your proposed intervention. While there is no page number requirement for the literature search it is typical that this portion of the paper may be around five pages. Articles over 5 years old will not be accepted, unless approved by instructor.</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FC"/>
    <w:rsid w:val="0087768E"/>
    <w:rsid w:val="00B1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5203"/>
  <w15:chartTrackingRefBased/>
  <w15:docId w15:val="{C426CADE-114D-4573-915D-45521298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2022-10-18T19:38:00Z</dcterms:created>
  <dcterms:modified xsi:type="dcterms:W3CDTF">2022-10-18T19:39:00Z</dcterms:modified>
</cp:coreProperties>
</file>