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1F66" w14:textId="40478AC7" w:rsidR="00C51813" w:rsidRDefault="006D66E4">
      <w:r>
        <w:rPr>
          <w:rFonts w:ascii="Verdana" w:hAnsi="Verdana"/>
          <w:color w:val="000000"/>
          <w:sz w:val="17"/>
          <w:szCs w:val="17"/>
          <w:shd w:val="clear" w:color="auto" w:fill="FFFFFF"/>
        </w:rPr>
        <w:t xml:space="preserve">Addiction Paper details: </w:t>
      </w:r>
      <w:proofErr w:type="spellStart"/>
      <w:r>
        <w:rPr>
          <w:rFonts w:ascii="Verdana" w:hAnsi="Verdana"/>
          <w:color w:val="000000"/>
          <w:sz w:val="17"/>
          <w:szCs w:val="17"/>
          <w:shd w:val="clear" w:color="auto" w:fill="FFFFFF"/>
        </w:rPr>
        <w:t>ough</w:t>
      </w:r>
      <w:proofErr w:type="spellEnd"/>
      <w:r>
        <w:rPr>
          <w:rFonts w:ascii="Verdana" w:hAnsi="Verdana"/>
          <w:color w:val="000000"/>
          <w:sz w:val="17"/>
          <w:szCs w:val="17"/>
          <w:shd w:val="clear" w:color="auto" w:fill="FFFFFF"/>
        </w:rPr>
        <w:t xml:space="preserve"> L: Initial post will be written on a specific substance that has addictive potential (e.g., alcohol, cocaine, ibogaine, marijuana, ayahuasca, MDMA) of your choice. M through Z: Initial post will be written on a specific behavior that has addictive potential (e.g., sex, gambling, shopping, social media, pornography, gaming) of your choice. Begin your initial post by choosing either a substance or a behavior with addictive potential based on your assigned group. To create a meaningful and interesting discussion, it would behoove you to choose a substance or behavior that has not already been addressed in the discussion board. For this discussion, you must explain both the positive and negative potential of addiction to your chosen substance or behavior. Therefore, you must choose a substance or behavior that presents both positive and negative potential outcomes. Research your substance or behavior providing at least two peer-reviewed resources to support any claims made. In your post, construct clear and concise arguments using evidence-based psychological concepts and theories to create a brief scenario or example of a situation in which your chosen addiction provides both positive and negative potential outcomes for a subject. Integrate concepts developed from different content domains to support your arguments. Evaluate and comment on the reliability and generalizability of the specific articles and research findings you have chosen to support your arguments. Explain how the APA’s Ethical Principles and Code of Conduct might be used to guide your decisions as a psychology professional if you were assigned to consult with the subject in the situation you have created.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E4"/>
    <w:rsid w:val="006D66E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C069"/>
  <w15:chartTrackingRefBased/>
  <w15:docId w15:val="{0903F8B6-BD6D-4CC2-B0D4-A5427C4D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2022-11-21T19:31:00Z</dcterms:created>
  <dcterms:modified xsi:type="dcterms:W3CDTF">2022-11-21T19:32:00Z</dcterms:modified>
</cp:coreProperties>
</file>