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C250" w14:textId="77777777" w:rsidR="008C1E27" w:rsidRPr="008C1E27" w:rsidRDefault="008C1E27" w:rsidP="008C1E27">
      <w:pPr>
        <w:spacing w:before="75" w:after="45" w:line="240" w:lineRule="auto"/>
        <w:outlineLvl w:val="3"/>
        <w:rPr>
          <w:rFonts w:ascii="Verdana" w:eastAsia="Times New Roman" w:hAnsi="Verdana" w:cs="Times New Roman"/>
          <w:b/>
          <w:bCs/>
          <w:color w:val="000000"/>
          <w:sz w:val="17"/>
          <w:szCs w:val="17"/>
        </w:rPr>
      </w:pPr>
      <w:r w:rsidRPr="008C1E27">
        <w:rPr>
          <w:rFonts w:ascii="Georgia" w:eastAsia="Times New Roman" w:hAnsi="Georgia" w:cs="Times New Roman"/>
          <w:color w:val="333333"/>
          <w:sz w:val="27"/>
          <w:szCs w:val="27"/>
        </w:rPr>
        <w:t xml:space="preserve">Balance of Payments and Digital Currency. Assignment One is a circa </w:t>
      </w:r>
      <w:proofErr w:type="gramStart"/>
      <w:r w:rsidRPr="008C1E27">
        <w:rPr>
          <w:rFonts w:ascii="Georgia" w:eastAsia="Times New Roman" w:hAnsi="Georgia" w:cs="Times New Roman"/>
          <w:color w:val="333333"/>
          <w:sz w:val="27"/>
          <w:szCs w:val="27"/>
        </w:rPr>
        <w:t>1,200 word</w:t>
      </w:r>
      <w:proofErr w:type="gramEnd"/>
      <w:r w:rsidRPr="008C1E27">
        <w:rPr>
          <w:rFonts w:ascii="Georgia" w:eastAsia="Times New Roman" w:hAnsi="Georgia" w:cs="Times New Roman"/>
          <w:color w:val="333333"/>
          <w:sz w:val="27"/>
          <w:szCs w:val="27"/>
        </w:rPr>
        <w:t xml:space="preserve"> assignment excluding tables, figures, references, appendices, calculations etc. This is a numerical assignment so the word count is a guide only. It will not be applied mechanically to determine your mark. ONE – BALANCE OF PAYMENTS (30%) Critically discuss: How a country can run an overall balance of payments “deficit or surplus”? TWO – DIGITAL CURRENCY (70%) TECHNICAL ANALYSIS AND FUNDAMENTAL ANALYSIS. Critically discuss what cryptocurrency is and how to benefit from cryptocurrency trading using the technical analysis and the fundamental analysis. (50%) PORTFOLIO DIVERSIFICATION. Using any cryptocurrency data on the Internet (hourly, daily, weekly, monthly or yearly), produce a report examining how you would </w:t>
      </w:r>
      <w:proofErr w:type="spellStart"/>
      <w:r w:rsidRPr="008C1E27">
        <w:rPr>
          <w:rFonts w:ascii="Georgia" w:eastAsia="Times New Roman" w:hAnsi="Georgia" w:cs="Times New Roman"/>
          <w:color w:val="333333"/>
          <w:sz w:val="27"/>
          <w:szCs w:val="27"/>
        </w:rPr>
        <w:t>maximise</w:t>
      </w:r>
      <w:proofErr w:type="spellEnd"/>
      <w:r w:rsidRPr="008C1E27">
        <w:rPr>
          <w:rFonts w:ascii="Georgia" w:eastAsia="Times New Roman" w:hAnsi="Georgia" w:cs="Times New Roman"/>
          <w:color w:val="333333"/>
          <w:sz w:val="27"/>
          <w:szCs w:val="27"/>
        </w:rPr>
        <w:t xml:space="preserve"> a profit with a buy-low and sell-high and portfolio diversification strategies if you had $1,000,000 to use. (50%) 1. You must use two digital currencies and justify why you select them by reading about the prospect of the currencies. For example, you may allocate 60% ($600,000) of your money to trade ETHEREUM currency and 40% ($400,000) to trade CARDANO currency. Alternatively, you may use BITCOIN, TETHER or other digital currencies, but you need to </w:t>
      </w:r>
      <w:proofErr w:type="spellStart"/>
      <w:r w:rsidRPr="008C1E27">
        <w:rPr>
          <w:rFonts w:ascii="Georgia" w:eastAsia="Times New Roman" w:hAnsi="Georgia" w:cs="Times New Roman"/>
          <w:color w:val="333333"/>
          <w:sz w:val="27"/>
          <w:szCs w:val="27"/>
        </w:rPr>
        <w:t>maximise</w:t>
      </w:r>
      <w:proofErr w:type="spellEnd"/>
      <w:r w:rsidRPr="008C1E27">
        <w:rPr>
          <w:rFonts w:ascii="Georgia" w:eastAsia="Times New Roman" w:hAnsi="Georgia" w:cs="Times New Roman"/>
          <w:color w:val="333333"/>
          <w:sz w:val="27"/>
          <w:szCs w:val="27"/>
        </w:rPr>
        <w:t xml:space="preserve"> a profit and justify why you select them by reading the currency prospects and historical data from the Internet such as https://coinmarketcap.com/currencies 2. You are required to illustrate your finding with a step-by-step numerical explanation and put your data in an appendix. You may start investing in digital currencies at the start of the module and close your position by the deadline date for the assignment submission. Please state your assumption about transaction costs. TOTAL 100%</w:t>
      </w:r>
    </w:p>
    <w:p w14:paraId="0285F1E4" w14:textId="77777777" w:rsidR="001E20FD" w:rsidRDefault="001E20FD"/>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7"/>
    <w:rsid w:val="001E20FD"/>
    <w:rsid w:val="008C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E5AB"/>
  <w15:chartTrackingRefBased/>
  <w15:docId w15:val="{394FEF65-A57D-4A4A-846B-D9E80CC4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C1E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1E2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2022-11-15T07:48:00Z</dcterms:created>
  <dcterms:modified xsi:type="dcterms:W3CDTF">2022-11-15T07:48:00Z</dcterms:modified>
</cp:coreProperties>
</file>