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21BE" w14:textId="77777777" w:rsidR="00C51813" w:rsidRDefault="0009542B">
      <w:r>
        <w:rPr>
          <w:rFonts w:ascii="Verdana" w:hAnsi="Verdana"/>
          <w:color w:val="000000"/>
          <w:sz w:val="17"/>
          <w:szCs w:val="17"/>
          <w:shd w:val="clear" w:color="auto" w:fill="FFFFFF"/>
        </w:rPr>
        <w:t xml:space="preserve">Benchmark - Using Bronfenbrenner’s Ecological Perspective Essay Paper details: Assessment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Write an essay (750-1,000 words) comparing themselves to the case study of Joshua in Chapter 1 using Bronfenbrenner’s Ecological Perspective. Cite three to five scholarly sources in addition to the textbook, to support your claims: Briefly explain how various dimensional perspectives you view yourself through (person, environment, and time) have influenced your behavior. (6.1) Using Bronfenbrenner’s Ecological Perspective, compare yourself to Joshua in the case study located in Chapter 1. Describe how the differences between yourself and Joshua could affect how you, as a social worker, approach or interact with a client such as Joshua at the micro, mezzo, and macro levels. (2.2) Prepare this assignment according to the guidelines found in the APA Style Guide, located in the Student Success Center. GCU Benchmark Information This benchmark assignment assesses the following programmatic competencies and professional standards: MSW 2.2: Explain how diversity and difference may affect approaches social workers take in assisting clients at the micro, mezzo, and macro levels. [EPAS 2] 6.1: Apply knowledge of human behavior and the social environment, person-in-environment, and other multidisciplinary theoretical frameworks to engage with clients and constituencies. [EPAS 6] This assignment is informed by the following EPAS Standards: 2: Engage Diversity and Difference in Practice 6: Engage with Individuals, Families, Groups, Organizations, and Communities https://bibliu.com/app/#/view/books/9781544380377/pdf2htmlex/index.html#page_36</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2B"/>
    <w:rsid w:val="0009542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C0E4"/>
  <w15:chartTrackingRefBased/>
  <w15:docId w15:val="{D07FD720-D7B1-4CC0-88FC-43290E94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2022-11-21T19:28:00Z</dcterms:created>
  <dcterms:modified xsi:type="dcterms:W3CDTF">2022-11-21T19:28:00Z</dcterms:modified>
</cp:coreProperties>
</file>