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4254" w14:textId="1EA3D20E" w:rsidR="00EB2022" w:rsidRDefault="00AC150F">
      <w:r>
        <w:rPr>
          <w:rFonts w:ascii="Verdana" w:hAnsi="Verdana"/>
          <w:color w:val="000000"/>
          <w:sz w:val="17"/>
          <w:szCs w:val="17"/>
          <w:shd w:val="clear" w:color="auto" w:fill="FFFFFF"/>
        </w:rPr>
        <w:t xml:space="preserve">Economic Burden of COVID-19. Requirements and Evaluation of Research Paper Each student in HSA 6156 course will be asked to write a polished original research paper in health economics. The research paper will increase the student’s critical perspectives, awareness, and knowledge in a course subject area. Each paper will focus on a specific and narrowly defined topic. The topic could be any health economics and </w:t>
      </w:r>
      <w:proofErr w:type="gramStart"/>
      <w:r>
        <w:rPr>
          <w:rFonts w:ascii="Verdana" w:hAnsi="Verdana"/>
          <w:color w:val="000000"/>
          <w:sz w:val="17"/>
          <w:szCs w:val="17"/>
          <w:shd w:val="clear" w:color="auto" w:fill="FFFFFF"/>
        </w:rPr>
        <w:t>decision making</w:t>
      </w:r>
      <w:proofErr w:type="gramEnd"/>
      <w:r>
        <w:rPr>
          <w:rFonts w:ascii="Verdana" w:hAnsi="Verdana"/>
          <w:color w:val="000000"/>
          <w:sz w:val="17"/>
          <w:szCs w:val="17"/>
          <w:shd w:val="clear" w:color="auto" w:fill="FFFFFF"/>
        </w:rPr>
        <w:t xml:space="preserve"> topics. It means that it should be course related Students choose the focus of their papers based on their professional and academic interests within the course’s context. Topics could be related to any textbook chapters. Below are some sample topics for your reference. Definitely everybody may develop a unique topic for yourself. Students may consult individually with instructor as they formulate research topics, collect sources, draft their papers, and revise work for final submission. · The Effects of Technology on Healthcare Economics: Reviewing Old and New Technological Advances · Price Elasticity, Demand, and Supply for Dental Care · Economic Impact of Tobacco Use and Control in America · The Importance of Government Intervention in the Healthcare Markets in the U.S. · Behavioral Economics in the Healthcare Industry · Economic burden of COVID-19 · The Social and Economic Determinants of the Opioids Epidemic The paper should demonstrate that the student has read widely and critically in the relevant field. The student has a chance to present his/her point of view through a well-structured and compelling paper while properly citing others’ ideas. The paper’s references section should include at least 5 reliable, current, and professional sources. The paper must be at least 9 pages long including an abstract, with 12-pt font double-spaced, and </w:t>
      </w:r>
      <w:proofErr w:type="gramStart"/>
      <w:r>
        <w:rPr>
          <w:rFonts w:ascii="Verdana" w:hAnsi="Verdana"/>
          <w:color w:val="000000"/>
          <w:sz w:val="17"/>
          <w:szCs w:val="17"/>
          <w:shd w:val="clear" w:color="auto" w:fill="FFFFFF"/>
        </w:rPr>
        <w:t>1 inch</w:t>
      </w:r>
      <w:proofErr w:type="gramEnd"/>
      <w:r>
        <w:rPr>
          <w:rFonts w:ascii="Verdana" w:hAnsi="Verdana"/>
          <w:color w:val="000000"/>
          <w:sz w:val="17"/>
          <w:szCs w:val="17"/>
          <w:shd w:val="clear" w:color="auto" w:fill="FFFFFF"/>
        </w:rPr>
        <w:t xml:space="preserve"> margins all around. The paper should adhere to the American Psychological Association style manual, and must be submitted to the Canvas before the deadline. According to FIU policy, student papers will be checked by Turnitin, a plagiarism detection software in Canvas.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0F"/>
    <w:rsid w:val="00AC150F"/>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7B47"/>
  <w15:chartTrackingRefBased/>
  <w15:docId w15:val="{45A0852F-1571-4709-9392-7AA16A40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2022-11-08T07:46:00Z</dcterms:created>
  <dcterms:modified xsi:type="dcterms:W3CDTF">2022-11-08T07:46:00Z</dcterms:modified>
</cp:coreProperties>
</file>