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60BD8" w14:textId="1A3791C2" w:rsidR="001E20FD" w:rsidRDefault="005272A3">
      <w:r>
        <w:rPr>
          <w:rFonts w:ascii="Verdana" w:hAnsi="Verdana"/>
          <w:color w:val="000000"/>
          <w:sz w:val="17"/>
          <w:szCs w:val="17"/>
          <w:shd w:val="clear" w:color="auto" w:fill="FFFFFF"/>
        </w:rPr>
        <w:t xml:space="preserve">Politics in the Philippines. Paper </w:t>
      </w:r>
      <w:proofErr w:type="spellStart"/>
      <w:proofErr w:type="gramStart"/>
      <w:r>
        <w:rPr>
          <w:rFonts w:ascii="Verdana" w:hAnsi="Verdana"/>
          <w:color w:val="000000"/>
          <w:sz w:val="17"/>
          <w:szCs w:val="17"/>
          <w:shd w:val="clear" w:color="auto" w:fill="FFFFFF"/>
        </w:rPr>
        <w:t>instructions:i</w:t>
      </w:r>
      <w:proofErr w:type="spellEnd"/>
      <w:proofErr w:type="gramEnd"/>
      <w:r>
        <w:rPr>
          <w:rFonts w:ascii="Verdana" w:hAnsi="Verdana"/>
          <w:color w:val="000000"/>
          <w:sz w:val="17"/>
          <w:szCs w:val="17"/>
          <w:shd w:val="clear" w:color="auto" w:fill="FFFFFF"/>
        </w:rPr>
        <w:t xml:space="preserve"> 1 The purpose of this course is to explore the Philippine Political System as it has gone through a transformation since the mid-1980s, after the People Power Revolution and the subsequent downfall of the Ferdinand Marcos regime. This course will investigate the moral struggles of achieving democracy, maintaining political stability, mitigating social inequality, and presidential leadership and management. This course will analyze the impact of social class, language, education, and values on democratization, governance, and domestic policy. 2 Paper should be at least 20 pages in length, double-spaced, with one-inch margins and 12-point font. You have the option of which writing format (i.e., MLA, APA, Chicago, etc.) to </w:t>
      </w:r>
      <w:proofErr w:type="spellStart"/>
      <w:r>
        <w:rPr>
          <w:rFonts w:ascii="Verdana" w:hAnsi="Verdana"/>
          <w:color w:val="000000"/>
          <w:sz w:val="17"/>
          <w:szCs w:val="17"/>
          <w:shd w:val="clear" w:color="auto" w:fill="FFFFFF"/>
        </w:rPr>
        <w:t>usefor</w:t>
      </w:r>
      <w:proofErr w:type="spellEnd"/>
      <w:r>
        <w:rPr>
          <w:rFonts w:ascii="Verdana" w:hAnsi="Verdana"/>
          <w:color w:val="000000"/>
          <w:sz w:val="17"/>
          <w:szCs w:val="17"/>
          <w:shd w:val="clear" w:color="auto" w:fill="FFFFFF"/>
        </w:rPr>
        <w:t xml:space="preserve"> in-text citations and the selected reference page. 3 Following the main idea of the article I provided will allow five citations to write the article</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A3"/>
    <w:rsid w:val="001E20FD"/>
    <w:rsid w:val="0052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BA22"/>
  <w15:chartTrackingRefBased/>
  <w15:docId w15:val="{25D69009-A81B-4786-90D4-5D12575A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2022-11-16T08:27:00Z</dcterms:created>
  <dcterms:modified xsi:type="dcterms:W3CDTF">2022-11-16T08:27:00Z</dcterms:modified>
</cp:coreProperties>
</file>