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C0A9" w14:textId="77777777" w:rsidR="00114094" w:rsidRDefault="00114094" w:rsidP="00114094">
      <w:pPr>
        <w:pStyle w:val="NormalWeb"/>
      </w:pPr>
      <w:r>
        <w:t xml:space="preserve">The looking glass self, identity management, intersectionality, toxic masculinity and status-fate freedom.  Paper details: Word count is 1500 with (%10+ or _) should be 300 for which 5 sections with subheading. </w:t>
      </w:r>
      <w:proofErr w:type="spellStart"/>
      <w:r>
        <w:t>Summarising</w:t>
      </w:r>
      <w:proofErr w:type="spellEnd"/>
      <w:r>
        <w:t xml:space="preserve"> which theory. Applying the theory in a </w:t>
      </w:r>
      <w:proofErr w:type="gramStart"/>
      <w:r>
        <w:t>real life</w:t>
      </w:r>
      <w:proofErr w:type="gramEnd"/>
      <w:r>
        <w:t xml:space="preserve"> context by using an example. </w:t>
      </w:r>
      <w:proofErr w:type="spellStart"/>
      <w:r>
        <w:t>Analysing</w:t>
      </w:r>
      <w:proofErr w:type="spellEnd"/>
      <w:r>
        <w:t xml:space="preserve"> the relationship between the theory and the context used. Evaluating by assessing what aspects of the example used does the theory articulate well and what it also overalls and then conclude by </w:t>
      </w:r>
      <w:proofErr w:type="spellStart"/>
      <w:r>
        <w:t>summarising</w:t>
      </w:r>
      <w:proofErr w:type="spellEnd"/>
      <w:r>
        <w:t xml:space="preserve"> what your analysis and evaluation suggest regarding the theory. Essential reading being (</w:t>
      </w:r>
      <w:proofErr w:type="spellStart"/>
      <w:proofErr w:type="gramStart"/>
      <w:r>
        <w:t>beck.U</w:t>
      </w:r>
      <w:proofErr w:type="spellEnd"/>
      <w:proofErr w:type="gramEnd"/>
      <w:r>
        <w:t xml:space="preserve"> (2010 risk and society: towards a new modernity: London sage publication) and </w:t>
      </w:r>
      <w:proofErr w:type="spellStart"/>
      <w:r>
        <w:t>shilling,C</w:t>
      </w:r>
      <w:proofErr w:type="spellEnd"/>
      <w:r>
        <w:t xml:space="preserve"> (2006) the body and social theory and Charles Cooley looking glass self. And </w:t>
      </w:r>
      <w:proofErr w:type="spellStart"/>
      <w:proofErr w:type="gramStart"/>
      <w:r>
        <w:t>Goffman,E</w:t>
      </w:r>
      <w:proofErr w:type="spellEnd"/>
      <w:proofErr w:type="gramEnd"/>
      <w:r>
        <w:t xml:space="preserve"> presentation of self in everyday life. Should talk about post modernity and the body and </w:t>
      </w:r>
      <w:proofErr w:type="gramStart"/>
      <w:r>
        <w:t>overall</w:t>
      </w:r>
      <w:proofErr w:type="gramEnd"/>
      <w:r>
        <w:t xml:space="preserve"> about the body and structural power and social control and the body individual and subjectivity within whose 5 sections</w:t>
      </w:r>
    </w:p>
    <w:p w14:paraId="1D061331" w14:textId="77777777" w:rsidR="00EB2022" w:rsidRDefault="00EB2022"/>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94"/>
    <w:rsid w:val="00114094"/>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17868"/>
  <w15:chartTrackingRefBased/>
  <w15:docId w15:val="{ACB636BC-5D21-4074-9FD1-28A04874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0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2022-11-07T10:18:00Z</dcterms:created>
  <dcterms:modified xsi:type="dcterms:W3CDTF">2022-11-07T10:18:00Z</dcterms:modified>
</cp:coreProperties>
</file>