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62FF" w14:textId="77777777" w:rsidR="00D1390C" w:rsidRDefault="00337150">
      <w:r>
        <w:rPr>
          <w:rFonts w:ascii="Verdana" w:hAnsi="Verdana"/>
          <w:color w:val="000000"/>
          <w:sz w:val="17"/>
          <w:szCs w:val="17"/>
          <w:shd w:val="clear" w:color="auto" w:fill="FFFFFF"/>
        </w:rPr>
        <w:t>Case Study on Biomedical Ethics in the Christian Narrative. Paper details This assignment will incorporate a common practical tool in helping clinicians begin to ethically analyze a case. Organizing the data in this way will help you apply the four principles and four boxes approach. Based on the "Case Study: Healing and Autonomy" and other required topic study materials, you will complete the "Applying the Four Principles: Case Study" document that includes the following: Part 1: Chart This chart will formalize the four principles and four boxes approach and the four-boxes approach by organizing the data from the case study according to the relevant principles of biomedical ethics: autonomy, beneficence, nonmaleficence, and justice. Part 2: Evaluation This part includes questions, to be answered in a total of 500 words that describe how principalism would be applied according to the Christian worldview. Remember to support your responses with the topic study materials. APA style is not required, but solid academic writing is expected. You are required to limit plagiarism to less than 10%</w:t>
      </w:r>
    </w:p>
    <w:sectPr w:rsidR="00D1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50"/>
    <w:rsid w:val="00337150"/>
    <w:rsid w:val="00D1390C"/>
    <w:rsid w:val="00DD7A6E"/>
    <w:rsid w:val="00FB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3514"/>
  <w15:chartTrackingRefBased/>
  <w15:docId w15:val="{74471F33-A49E-4073-86E2-34638F49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2022-12-29T21:31:00Z</dcterms:created>
  <dcterms:modified xsi:type="dcterms:W3CDTF">2022-12-29T21:31:00Z</dcterms:modified>
</cp:coreProperties>
</file>