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B3E1" w14:textId="2A7C5113" w:rsidR="00C51813" w:rsidRDefault="004E5CBF">
      <w:r>
        <w:rPr>
          <w:rFonts w:ascii="Verdana" w:hAnsi="Verdana"/>
          <w:color w:val="000000"/>
          <w:sz w:val="17"/>
          <w:szCs w:val="17"/>
          <w:shd w:val="clear" w:color="auto" w:fill="FFFFFF"/>
        </w:rPr>
        <w:t xml:space="preserve">Literary Analysis Essay Paper details: "The Man Who Sold Air in the Holy Land" MLA Format - Essay must have "Transition." - Trace an Image—for example, birds, knives, or eyes, etc. - Character Analysis: For this area, you will choose one character (or more if allowed), and you will make a specific claim about the role or place the character holds within the work being studied. - NO MORE THAN 1/3 OF THE ESSAY CAN BE SOURCE MATERIAL FROM THE STORY. The rest will be your own informed opinions and interpretations of the </w:t>
      </w:r>
      <w:proofErr w:type="spellStart"/>
      <w:r>
        <w:rPr>
          <w:rFonts w:ascii="Verdana" w:hAnsi="Verdana"/>
          <w:color w:val="000000"/>
          <w:sz w:val="17"/>
          <w:szCs w:val="17"/>
          <w:shd w:val="clear" w:color="auto" w:fill="FFFFFF"/>
        </w:rPr>
        <w:t>the</w:t>
      </w:r>
      <w:proofErr w:type="spellEnd"/>
      <w:r>
        <w:rPr>
          <w:rFonts w:ascii="Verdana" w:hAnsi="Verdana"/>
          <w:color w:val="000000"/>
          <w:sz w:val="17"/>
          <w:szCs w:val="17"/>
          <w:shd w:val="clear" w:color="auto" w:fill="FFFFFF"/>
        </w:rPr>
        <w:t xml:space="preserve"> story and details. - The introduction and conclusion will set up and break down the point you are analyzing in the story. They are not about the story in general. Your first line should be setting up the context for the element you will be discussing. It should grab your reader's attention, put them in the mind space you want them to be in to be ready to connect to that element you are focusing on, and it should illustrate the importance of the element. - The essay will NOT be a review of the story. - The essay will NOT be a summary of the story. Avoid plot summary; in this essay, it is unnecessary filler, except in a few lines to give context if needed. - Themes and/or Thematic Symbolism Analysis: For this area, you will investigate any reoccurring theme. </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CBF"/>
    <w:rsid w:val="004E5CBF"/>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EEF5"/>
  <w15:chartTrackingRefBased/>
  <w15:docId w15:val="{56331C95-7F8C-4DFA-A282-4297D539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2022-12-08T05:55:00Z</dcterms:created>
  <dcterms:modified xsi:type="dcterms:W3CDTF">2022-12-08T05:55:00Z</dcterms:modified>
</cp:coreProperties>
</file>