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DAF6" w14:textId="78A6C239" w:rsidR="00C51813" w:rsidRDefault="00535C3A">
      <w:r>
        <w:rPr>
          <w:rFonts w:ascii="Verdana" w:hAnsi="Verdana"/>
          <w:color w:val="000000"/>
          <w:sz w:val="17"/>
          <w:szCs w:val="17"/>
          <w:shd w:val="clear" w:color="auto" w:fill="FFFFFF"/>
        </w:rPr>
        <w:t xml:space="preserve">Popular Culture and Mass Media. Watch at least 2 episodes of any television program that has aired new episodes within the last five years. After watching the programs, identify any minority characters, and write a </w:t>
      </w:r>
      <w:proofErr w:type="gramStart"/>
      <w:r>
        <w:rPr>
          <w:rFonts w:ascii="Verdana" w:hAnsi="Verdana"/>
          <w:color w:val="000000"/>
          <w:sz w:val="17"/>
          <w:szCs w:val="17"/>
          <w:shd w:val="clear" w:color="auto" w:fill="FFFFFF"/>
        </w:rPr>
        <w:t>two to three page</w:t>
      </w:r>
      <w:proofErr w:type="gramEnd"/>
      <w:r>
        <w:rPr>
          <w:rFonts w:ascii="Verdana" w:hAnsi="Verdana"/>
          <w:color w:val="000000"/>
          <w:sz w:val="17"/>
          <w:szCs w:val="17"/>
          <w:shd w:val="clear" w:color="auto" w:fill="FFFFFF"/>
        </w:rPr>
        <w:t xml:space="preserve"> paper in APA format describing how any one of these minority characters was portrayed. Detail if the portrayal was accurate or stereotypical and whether the character’s minority status was used as a source of humor. What messages about the character and her/his disability were conveyed, either explicitly or implicitly? The page count does not include the title or reference pages, though title and reference pages are required. In lieu of watching 2 episodes, you may elect to watch a full-length movie, if you prefer. Note: The television episodes (or movie) that you select should not be a documentary. The point is to critically consider an artifact associated with popular culture which is strictly intended for our enjoyment and entertainment. Format and Length: Use APA formatting; 2-3 pages, not including title and reference pages. Sources: Include at least 2 scholarly references to support your essay. Concepts: Incorporate at least 2 specific concepts from our readings into your analysis. Defining “minority”: For purposes of this assignment, a minority status could include any of the following characteristics: race, ethnicity, religion, nationality, immigration status, gender, sexual orientation, age, disability, ESL (English as a second language), or some other feature(s).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3A"/>
    <w:rsid w:val="00535C3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2CE6"/>
  <w15:chartTrackingRefBased/>
  <w15:docId w15:val="{BC5E7312-B93B-4244-A230-DD8BD20E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2022-12-09T07:09:00Z</dcterms:created>
  <dcterms:modified xsi:type="dcterms:W3CDTF">2022-12-09T07:09:00Z</dcterms:modified>
</cp:coreProperties>
</file>