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5471" w14:textId="342D5DBB" w:rsidR="00C51813" w:rsidRDefault="00C46FB3">
      <w:r>
        <w:rPr>
          <w:rFonts w:ascii="Verdana" w:hAnsi="Verdana"/>
          <w:color w:val="000000"/>
          <w:sz w:val="17"/>
          <w:szCs w:val="17"/>
          <w:shd w:val="clear" w:color="auto" w:fill="FFFFFF"/>
        </w:rPr>
        <w:t xml:space="preserve">Paper instructions: For Milestone Three, you will submit a draft of your resource allocation. Provide an in-depth description of the resources required to implement your program, such as qualified staff, information management systems, other technology and equipment, and financial resources. Also explain your plan for accessing and assigning available resources in the most economical way to achieve your program’s future goals. Specifically, the following critical elements must be addressed: III. Resource Allocation Provide an in-depth description of the resources required to implement your program, such as qualified staff, information management systems, other technology and equipment, and financial resources, among others. Also describe your plan for accessing and assigning available resources in the most economical way to achieve your program’s future goals. In other words, how will you schedule activities and acquire the resources required for those activities while considering both resource availability and the project timeline? Rubric Guidelines for Submission: The draft of your resource allocation should be submitted as a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Microsoft Word document with double spacing, 12-point Times New Roman font, and one-inch margins. Any references should be cited in APA format. Use appropriate headings to identify each critical element.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B3"/>
    <w:rsid w:val="00C46FB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F1C7"/>
  <w15:chartTrackingRefBased/>
  <w15:docId w15:val="{741CA782-55CF-4A17-BC0C-EB140159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2022-12-07T09:42:00Z</dcterms:created>
  <dcterms:modified xsi:type="dcterms:W3CDTF">2022-12-07T09:42:00Z</dcterms:modified>
</cp:coreProperties>
</file>