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BDBC" w14:textId="108606C3" w:rsidR="00C51813" w:rsidRPr="00501AD8" w:rsidRDefault="00501AD8" w:rsidP="00501AD8">
      <w:r>
        <w:rPr>
          <w:rFonts w:ascii="Verdana" w:hAnsi="Verdana"/>
          <w:color w:val="000000"/>
          <w:sz w:val="17"/>
          <w:szCs w:val="17"/>
          <w:shd w:val="clear" w:color="auto" w:fill="FFFFFF"/>
        </w:rPr>
        <w:t>Strategies to Promote Academic Integrity and Professional Ethics. Paper details: To Prepare: Reflect on the strategies presented in the Resources for this Module in support of academic style, integrity, and scholarly ethics. Reflect on the connection between academic and professional integrity. The Assignment: Part 2, Section 1: Writing Sample: The Connection Between Academic and Professional Integrity Using the Academic and Professional Success Development Template you began in Module 1, write a 2- to 3-paragraph analysis that includes the following: Explanation for the relationship between academic integrity and writing Explanation for the relationship between professional practices and scholarly ethics Cite at least two resources that support your arguments, being sure to use proper APA formatting. Use Grammarly and Turnitin to improve the product. Explain how Grammarly, Turnitin, and paraphrasing contributes to academic integrity. Part 2, Section 2: Strategies for Maintaining Integrity of Work Expand on your thoughts from Section 1 by identifying and describing strategies you intend to pursue to maintain integrity and ethics of your: academic work as a student of the MSN program and professional work as a nurse throughout your career. Include a review of resources and approaches you propose to use as a student and a professional.</w:t>
      </w:r>
    </w:p>
    <w:sectPr w:rsidR="00C51813" w:rsidRPr="0050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D8"/>
    <w:rsid w:val="00501AD8"/>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8121"/>
  <w15:chartTrackingRefBased/>
  <w15:docId w15:val="{886A403D-01FF-4BFB-B845-71B2A7E9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2022-12-14T05:33:00Z</dcterms:created>
  <dcterms:modified xsi:type="dcterms:W3CDTF">2022-12-14T05:33:00Z</dcterms:modified>
</cp:coreProperties>
</file>