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C3B1" w14:textId="1161274A" w:rsidR="00C51813" w:rsidRDefault="00064DDE">
      <w:r>
        <w:rPr>
          <w:rFonts w:ascii="Verdana" w:hAnsi="Verdana"/>
          <w:color w:val="000000"/>
          <w:sz w:val="17"/>
          <w:szCs w:val="17"/>
          <w:shd w:val="clear" w:color="auto" w:fill="FFFFFF"/>
        </w:rPr>
        <w:t>Sustainable business practices. Paper instructions: Instructions Review the case entitled "Chapter 10 Case: Oakhurst Dairy: Operations Management and Sustainability" in the Sustainable Business Case Book. Analyze the issue by responding to the following questions: How did Oakhurst survive as the only family dairy in northern New England? What was the role of the company's sustainable business practices? How did Oakhurst benefit from its relationship with the NGO Clean Air-Cool Planet (CA–CP)? In addition to earning some community awards for its sustainable business practices and initiatives, what other benefits did Oakhurst receive? For example, is its brand name more highly respected? How can detailed targets, calculations, and monitoring of sustainability efforts contribute to effective management? What are the company's main challenges in 2012 and beyond? Do you expect Oakhurst to continue to be an independent dairy in 2020? Instructions: Label your Word document as follows: yourlastname.docx (ex: Johnson.docx) Use the attached APA Word Document template provided. Essay format, not bullet format. Minimum 5 total pages of content (Word Document) of strategic material (does not include a cover page, abstract, or reference pages). All charts, graphs, and pictures are to go in the appendix (not a substitute for content) Make sure you use credible and reliable resources--5 minimum (2 peer-reviewed); format in APA. Refrain from excessive quotes in your response (less than 5%).</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DE"/>
    <w:rsid w:val="00064DDE"/>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1CF1"/>
  <w15:chartTrackingRefBased/>
  <w15:docId w15:val="{6BDE1067-526E-4C1B-BD40-05074885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2022-12-14T05:57:00Z</dcterms:created>
  <dcterms:modified xsi:type="dcterms:W3CDTF">2022-12-14T05:57:00Z</dcterms:modified>
</cp:coreProperties>
</file>