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ED62" w14:textId="20CDE55A" w:rsidR="00C51813" w:rsidRDefault="001B27D0">
      <w:r>
        <w:rPr>
          <w:rFonts w:ascii="Verdana" w:hAnsi="Verdana"/>
          <w:color w:val="000000"/>
          <w:sz w:val="17"/>
          <w:szCs w:val="17"/>
          <w:shd w:val="clear" w:color="auto" w:fill="FFFFFF"/>
        </w:rPr>
        <w:t xml:space="preserve">For Milestone Six, you will submit a draft of your evaluation methodologies section. You will provide a comprehensive description of how your organization (and potential funders) will know the program is successful. Items to consider include methods for measuring success, who will be performing the evaluation, and how the methods will be selected. You should also include your plan for gathering data, using test instruments, analyzing data, using evaluation for program improvements, and any specific evaluation reports that should be produced. Specifically, the following critical elements must be addressed: VI. Evaluation Methodologies Provide a comprehensive description of how your organization (and potential funders) will know the program is successful. Items to consider include methods for measuring success, who will be performing the evaluation, which two methods of evaluation will be used (you must include one type of financial evaluation and one other evaluation method), and how the methods will be selected. You should also include your plan for gathering data, including the identification of the sources from where the data will be acquired (CMS, quality data, leapfrog, turnover rates, etc.); analyzing data; using evaluation for program improvements; and any specific evaluation reports that should be produced. Recall and incorporate different types of program evaluation (process evaluation, outcome evaluation, formative evaluation, summative evaluation, cost-benefit evaluation, and cost-effectiveness evaluation) from the program-evaluation course. Rubric Guidelines for Submission: The draft of your evaluation methodologies section should be submitted as a </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Microsoft Word document with double spacing, 12-point Times New Roman font, and one-inch margins. Any references should be cited in APA format. Use appropriate headings to identify each critical element.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D0"/>
    <w:rsid w:val="001B27D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DF11"/>
  <w15:chartTrackingRefBased/>
  <w15:docId w15:val="{0A35F0A8-7DFC-4332-8368-B7E7A47F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2022-12-12T07:37:00Z</dcterms:created>
  <dcterms:modified xsi:type="dcterms:W3CDTF">2022-12-12T07:38:00Z</dcterms:modified>
</cp:coreProperties>
</file>