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AC1C" w14:textId="4771DC62" w:rsidR="00381959" w:rsidRDefault="00DF7A88">
      <w:r>
        <w:rPr>
          <w:rFonts w:ascii="Verdana" w:hAnsi="Verdana"/>
          <w:color w:val="000000"/>
          <w:sz w:val="17"/>
          <w:szCs w:val="17"/>
          <w:shd w:val="clear" w:color="auto" w:fill="FFFFFF"/>
        </w:rPr>
        <w:t xml:space="preserve">Affirmative Action Case Analysis. Overview and Instructions If you have not done so, be sure to read the Case Analysis Structure Overview. In this essay you have 5 tasks: Give a clear and concise explanation of the case at hand. Give a thorough philosophical exegesis of the relevant aspects of Pojman's and Mosley's theories. Present an argument applying the philosophers' arguments to the case at hand. This should include an argument justifying to whom each philosopher would give the job. Present an argument explaining why one of the philosophers can be viewed as offering a more successful solution to the case at hand. In no more than one paragraph explain who you would hire and why. Case Consider a new position at the very prestigious </w:t>
      </w:r>
      <w:proofErr w:type="spellStart"/>
      <w:r>
        <w:rPr>
          <w:rFonts w:ascii="Verdana" w:hAnsi="Verdana"/>
          <w:color w:val="000000"/>
          <w:sz w:val="17"/>
          <w:szCs w:val="17"/>
          <w:shd w:val="clear" w:color="auto" w:fill="FFFFFF"/>
        </w:rPr>
        <w:t>Chronus</w:t>
      </w:r>
      <w:proofErr w:type="spellEnd"/>
      <w:r>
        <w:rPr>
          <w:rFonts w:ascii="Verdana" w:hAnsi="Verdana"/>
          <w:color w:val="000000"/>
          <w:sz w:val="17"/>
          <w:szCs w:val="17"/>
          <w:shd w:val="clear" w:color="auto" w:fill="FFFFFF"/>
        </w:rPr>
        <w:t xml:space="preserve"> Department of the Federal Government. The </w:t>
      </w:r>
      <w:proofErr w:type="spellStart"/>
      <w:r>
        <w:rPr>
          <w:rFonts w:ascii="Verdana" w:hAnsi="Verdana"/>
          <w:color w:val="000000"/>
          <w:sz w:val="17"/>
          <w:szCs w:val="17"/>
          <w:shd w:val="clear" w:color="auto" w:fill="FFFFFF"/>
        </w:rPr>
        <w:t>Chronus</w:t>
      </w:r>
      <w:proofErr w:type="spellEnd"/>
      <w:r>
        <w:rPr>
          <w:rFonts w:ascii="Verdana" w:hAnsi="Verdana"/>
          <w:color w:val="000000"/>
          <w:sz w:val="17"/>
          <w:szCs w:val="17"/>
          <w:shd w:val="clear" w:color="auto" w:fill="FFFFFF"/>
        </w:rPr>
        <w:t xml:space="preserve"> Department examines how issues from the past have an impact on current affairs, and their new position aims at recruiting a new employee to be groomed to eventually assume the position of Director because the director of the department will retire </w:t>
      </w:r>
      <w:proofErr w:type="spellStart"/>
      <w:r>
        <w:rPr>
          <w:rFonts w:ascii="Verdana" w:hAnsi="Verdana"/>
          <w:color w:val="000000"/>
          <w:sz w:val="17"/>
          <w:szCs w:val="17"/>
          <w:shd w:val="clear" w:color="auto" w:fill="FFFFFF"/>
        </w:rPr>
        <w:t>n</w:t>
      </w:r>
      <w:proofErr w:type="spellEnd"/>
      <w:r>
        <w:rPr>
          <w:rFonts w:ascii="Verdana" w:hAnsi="Verdana"/>
          <w:color w:val="000000"/>
          <w:sz w:val="17"/>
          <w:szCs w:val="17"/>
          <w:shd w:val="clear" w:color="auto" w:fill="FFFFFF"/>
        </w:rPr>
        <w:t xml:space="preserve"> several years. The ideal candidate would be someone who has a degree in some area of the humanities that deals with research, history, and culture, and who has a demonstrated ability to work well with others in a leadership capacity. This position has an incredible benefits package including, healthcare, vacations, and a pension. The Department has narrowed its selection down to two candidates: Molly is an African American woman from a very affluent and politically active Texas family. She attended Yale, where she earned an undergraduate degree in Anthropology with a minor in US Civics. After graduating, she volunteered for two years in the Peace Corps, and then took a year off to tour around Europe. Cameron is a third-generation Irish American from a working-class family in Pennsylvania. After high school, he spent a year working with his father in a steel mill, but then decided he wanted to go to university. He received a scholarship to Princeton, where he graduated with a degree in US History. In his final year of school, Cameron was elected Student Body President and implemented a union for the teaching assistants.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88"/>
    <w:rsid w:val="00381959"/>
    <w:rsid w:val="00D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24D"/>
  <w15:chartTrackingRefBased/>
  <w15:docId w15:val="{4E772E1A-3ACA-4830-9906-198DF507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2023-01-16T07:03:00Z</dcterms:created>
  <dcterms:modified xsi:type="dcterms:W3CDTF">2023-01-16T07:03:00Z</dcterms:modified>
</cp:coreProperties>
</file>