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52CD" w14:textId="77777777" w:rsidR="005E1496" w:rsidRDefault="005E1496" w:rsidP="005E1496">
      <w:pPr>
        <w:pStyle w:val="NormalWeb"/>
      </w:pPr>
      <w:r>
        <w:t>Instructions There are 4 topics to choose from for this exam, where you choose 2 topics you would like to address. You are free to either write it in an essay format, or in paragraphs based on the topics of your choice. If you choose the essay format, write a brief introduction and conclusion. In both cases, clearly state which of the topics you have chosen to base your discussions on. The answers must be solidly based on the theories and facts presented in the course literature, or during the seminars, and not only based on your own experiences and opinions. Most of the discussion should be based on your understanding of the concepts presented in the course literature. Sufficient usage of the terminology used within this course module as presented in the course literature, may reflect positively on your final grade. The concepts in each question are there to support your discussion, so include them in your text. The subject of English in a Swedish school context is currently taught as an EFL, but where the platform EIL would be better suited to meet the requirements of the syllabuses for English.  Explain the two concepts and their differences and why an EIL platform is better suited from a critical ELT perspective.</w:t>
      </w:r>
    </w:p>
    <w:p w14:paraId="78318DD3" w14:textId="77777777" w:rsidR="007714EC" w:rsidRDefault="007714EC"/>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6"/>
    <w:rsid w:val="005E1496"/>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7099"/>
  <w15:chartTrackingRefBased/>
  <w15:docId w15:val="{514E2F45-1554-462D-89F2-C95E5D18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4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2023-01-13T20:51:00Z</dcterms:created>
  <dcterms:modified xsi:type="dcterms:W3CDTF">2023-01-13T20:51:00Z</dcterms:modified>
</cp:coreProperties>
</file>