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BE0B" w14:textId="25A40734" w:rsidR="00381959" w:rsidRDefault="007F246A">
      <w:r>
        <w:rPr>
          <w:rFonts w:ascii="Verdana" w:hAnsi="Verdana"/>
          <w:color w:val="000000"/>
          <w:sz w:val="17"/>
          <w:szCs w:val="17"/>
          <w:shd w:val="clear" w:color="auto" w:fill="FFFFFF"/>
        </w:rPr>
        <w:t>World history. Using information and evidence from various documents to support your thinking, and using your own knowledge of history, write a letter that answers the prompt below. Your letter should be well organized and should include an introduction, at least three paragraphs, and a conclusion. Your letter must be at least 200 words. When Columbus claimed the New World for Spain, navigator John Cabot believed he could find a faster route across the northern Atlantic. Imagine you are John Cabot. Write a letter to King Henry VII, explaining why England should explore the “East Indies,” and why you are just the man for the job</w:t>
      </w:r>
    </w:p>
    <w:sectPr w:rsidR="00381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6A"/>
    <w:rsid w:val="00381959"/>
    <w:rsid w:val="007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7183"/>
  <w15:chartTrackingRefBased/>
  <w15:docId w15:val="{3945E631-7CA1-40F2-92F4-EF08F4E3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2023-01-16T06:46:00Z</dcterms:created>
  <dcterms:modified xsi:type="dcterms:W3CDTF">2023-01-16T06:46:00Z</dcterms:modified>
</cp:coreProperties>
</file>