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61F4" w14:textId="39605A83" w:rsidR="002F2860" w:rsidRDefault="00A77CA4">
      <w:r>
        <w:rPr>
          <w:rFonts w:ascii="Verdana" w:hAnsi="Verdana"/>
          <w:color w:val="000000"/>
          <w:sz w:val="17"/>
          <w:szCs w:val="17"/>
          <w:shd w:val="clear" w:color="auto" w:fill="FFFFFF"/>
        </w:rPr>
        <w:t>Chapter 51 1. You have been assigned to teach a client about the importance of proper bladder and bowel elimination. Describe how you would teach the importance of these self-care activities. Describe how you might assist the client who is incontinent of urine. 2. Your client, Mrs. R., is aged 87 years. They say they have not had a bowel movement for 2 days. They have asked for an enema. Their abdomen is soft and not distended; they deny pain. The healthcare provider has ordered TWE PRN or oil retention enema PRN. How would you assess this client to determine whether or not they need an enema and, if so, which type? Describe situations in which each type of enema might be used. Chapter 52 1. Considering the reasons for accurate I&amp;O records, identify possible client outcomes if I&amp;O records are inaccurate. 2. If a 24-hr urine collection is not done accurately, how might the results be affected? 3. Describe how and why standard precautions apply to the collection of all specimens. Chapter 53 1. Describe five important elements for checking circulation when using bandages. Describe the significance of each element. 2. A client has TED stockings in place. The client has had a number of complaints during the stay in the facility and is now complaining that the TED stockings are “too tight.” Describe your actions and reasoning. Which complications could occur?</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A4"/>
    <w:rsid w:val="002F2860"/>
    <w:rsid w:val="00A7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BFCA"/>
  <w15:chartTrackingRefBased/>
  <w15:docId w15:val="{5D038E6C-E20F-41B5-8592-E536CF9D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2023-01-26T18:04:00Z</dcterms:created>
  <dcterms:modified xsi:type="dcterms:W3CDTF">2023-01-26T18:04:00Z</dcterms:modified>
</cp:coreProperties>
</file>