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FFB4" w14:textId="351CA3D7" w:rsidR="002811A5" w:rsidRDefault="007442A9">
      <w:r>
        <w:rPr>
          <w:rFonts w:ascii="Verdana" w:hAnsi="Verdana"/>
          <w:color w:val="000000"/>
          <w:sz w:val="17"/>
          <w:szCs w:val="17"/>
          <w:shd w:val="clear" w:color="auto" w:fill="FFFFFF"/>
        </w:rPr>
        <w:t>Research Corporate Social Responsibility (CSR) Programs in Organizations. Associated Objectives Determine whether corporations have moral obligations. Evaluate the accountability of stakeholders and their relationship with CSR efforts in organizations Compare alternative views of CSR Assignment Guidelines Research two organizations with a comprehensive corporate social responsibility (CSR) program. Compare and contrast their efforts, and offer recommendations for improvement of their CSR programs. Parameters The paper should be two to three pages in length, not including the title or reference page The paper should be double-spaced, 12-point Times New Roman font, with one-inch margins Use APA for citing references and quotations</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A9"/>
    <w:rsid w:val="002811A5"/>
    <w:rsid w:val="0074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0045"/>
  <w15:chartTrackingRefBased/>
  <w15:docId w15:val="{6C38C356-CDF1-483D-BB16-5BFDACD3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2023-02-06T07:10:00Z</dcterms:created>
  <dcterms:modified xsi:type="dcterms:W3CDTF">2023-02-06T07:10:00Z</dcterms:modified>
</cp:coreProperties>
</file>