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5F01" w14:textId="77777777" w:rsidR="00EB415E" w:rsidRDefault="00F8260A">
      <w:r>
        <w:rPr>
          <w:rFonts w:ascii="Verdana" w:hAnsi="Verdana"/>
          <w:color w:val="000000"/>
          <w:sz w:val="17"/>
          <w:szCs w:val="17"/>
          <w:shd w:val="clear" w:color="auto" w:fill="FFFFFF"/>
        </w:rPr>
        <w:t xml:space="preserve">Filipino Cultural Paper. Each individual is to write a </w:t>
      </w:r>
      <w:proofErr w:type="gramStart"/>
      <w:r>
        <w:rPr>
          <w:rFonts w:ascii="Verdana" w:hAnsi="Verdana"/>
          <w:color w:val="000000"/>
          <w:sz w:val="17"/>
          <w:szCs w:val="17"/>
          <w:shd w:val="clear" w:color="auto" w:fill="FFFFFF"/>
        </w:rPr>
        <w:t>4-5 page</w:t>
      </w:r>
      <w:proofErr w:type="gramEnd"/>
      <w:r>
        <w:rPr>
          <w:rFonts w:ascii="Verdana" w:hAnsi="Verdana"/>
          <w:color w:val="000000"/>
          <w:sz w:val="17"/>
          <w:szCs w:val="17"/>
          <w:shd w:val="clear" w:color="auto" w:fill="FFFFFF"/>
        </w:rPr>
        <w:t xml:space="preserve"> APA format paper (including title and reference page) on their portion of the presentation. A minimum of 3 references are required. Objectives: Recognize customs of different countries and become culturally sensitive to the needs of patients from different countries. Understand the meaning of cultural competence and culturally responsive care and how to apply it in a clinical setting. My writing topic of this culture is on their *Family patterns *Communication style *Verbal communication *Nonverbal communication *Eye contact. Discussion 2-Only two paragraphs and must be engaging. Using the social science lens examine the 16th and 17th Century Scottish Witch Trials (history lens). Explain how you might analyze or think about that topic from the perspective of the social science lens. a. What types of demographical or statistical information might be significant to your analysis of the topic? b. What social structures, institutions, or systems might impact the topic? c. How is your analysis of the topic expanded or strengthened by using more than one lens?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0A"/>
    <w:rsid w:val="00EB415E"/>
    <w:rsid w:val="00F8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A69"/>
  <w15:chartTrackingRefBased/>
  <w15:docId w15:val="{A0FC38B8-D820-46D4-97E4-2CFAE0D0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2023-02-21T09:37:00Z</dcterms:created>
  <dcterms:modified xsi:type="dcterms:W3CDTF">2023-02-21T09:37:00Z</dcterms:modified>
</cp:coreProperties>
</file>