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B654C" w14:textId="3F51493F" w:rsidR="00EB415E" w:rsidRDefault="001D1F44">
      <w:r>
        <w:rPr>
          <w:rFonts w:ascii="Verdana" w:hAnsi="Verdana"/>
          <w:color w:val="000000"/>
          <w:sz w:val="17"/>
          <w:szCs w:val="17"/>
          <w:shd w:val="clear" w:color="auto" w:fill="FFFFFF"/>
        </w:rPr>
        <w:t>Write a four-page textual analysis of Mowat’s Never Cry Wolf. Your analysis must make a specific argument about some element of Farley Mowat’s Never Cry Wolf and use examples from the text to support that argument. Your paper must be double-spaced, size 12 pt., in any font you find easiest on your eyes (this is “Calibri”). For this assignment, use MLA citation style. Your analysis is due Sunday, Feb 19, 2022 at 11:59PM. The purpose of this assignment is to practice close reading and using evidence from a text (in this case Never Cry Wolf) to support your interpretation. It is meant as an academic writing and citing exercise and will show me what we need to work on moving forward. You will have plenty of opportunities to research this semester. For now, show me that you can think logically. Your papers should have an introductory paragraph that gets right to the point and that indicates your position/thesis in the last sentence. Each paragraph thereafter should have a clear topic sentence that reveals a new reason in support of your thesis. The rest of each body paragraph should provide examples from the text (evidence) and then explain how each example relates to the reason. Below are some possible paper topics. You do not have to write about any of these topics. You are allowed to brainstorm your own topic that focuses on some other aspect of Never Cry Wolf’s narration or characterization or descriptions or themes or that takes a wider view to examine the book’s impact at the time of its publication. Choose a topic that intrigues you. Be sure to cite with page numbers. If you use any outside source, cite it properly and include it in your bibliography (MLA citation style).</w:t>
      </w:r>
    </w:p>
    <w:sectPr w:rsidR="00EB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F44"/>
    <w:rsid w:val="001D1F44"/>
    <w:rsid w:val="00EB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DF9AD"/>
  <w15:chartTrackingRefBased/>
  <w15:docId w15:val="{F801146E-CE31-434D-8F71-3A439778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2023-02-17T20:05:00Z</dcterms:created>
  <dcterms:modified xsi:type="dcterms:W3CDTF">2023-02-17T20:05:00Z</dcterms:modified>
</cp:coreProperties>
</file>