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81E1A" w14:textId="3C19BDB8" w:rsidR="00C25066" w:rsidRDefault="009E5321">
      <w:r>
        <w:rPr>
          <w:rFonts w:ascii="Verdana" w:hAnsi="Verdana"/>
          <w:color w:val="000000"/>
          <w:sz w:val="17"/>
          <w:szCs w:val="17"/>
          <w:shd w:val="clear" w:color="auto" w:fill="FFFFFF"/>
        </w:rPr>
        <w:t xml:space="preserve">The freedom perspective (FREEDOM APPROACH) by Andrew Sanders Paper details: ‘The freedom perspective is a promising but ultimately flawed approach to evaluating the criminal justice process because it cannot be </w:t>
      </w:r>
      <w:r w:rsidR="003A2EB8">
        <w:rPr>
          <w:rFonts w:ascii="Verdana" w:hAnsi="Verdana"/>
          <w:color w:val="000000"/>
          <w:sz w:val="17"/>
          <w:szCs w:val="17"/>
          <w:shd w:val="clear" w:color="auto" w:fill="FFFFFF"/>
        </w:rPr>
        <w:t>operationalized</w:t>
      </w:r>
      <w:r>
        <w:rPr>
          <w:rFonts w:ascii="Verdana" w:hAnsi="Verdana"/>
          <w:color w:val="000000"/>
          <w:sz w:val="17"/>
          <w:szCs w:val="17"/>
          <w:shd w:val="clear" w:color="auto" w:fill="FFFFFF"/>
        </w:rPr>
        <w:t xml:space="preserve">.’ QUESTION </w:t>
      </w:r>
      <w:r w:rsidR="003A2EB8">
        <w:rPr>
          <w:rFonts w:ascii="Verdana" w:hAnsi="Verdana"/>
          <w:color w:val="000000"/>
          <w:sz w:val="17"/>
          <w:szCs w:val="17"/>
          <w:shd w:val="clear" w:color="auto" w:fill="FFFFFF"/>
        </w:rPr>
        <w:t>–</w:t>
      </w:r>
      <w:r>
        <w:rPr>
          <w:rFonts w:ascii="Verdana" w:hAnsi="Verdana"/>
          <w:color w:val="000000"/>
          <w:sz w:val="17"/>
          <w:szCs w:val="17"/>
          <w:shd w:val="clear" w:color="auto" w:fill="FFFFFF"/>
        </w:rPr>
        <w:t xml:space="preserve"> Critically</w:t>
      </w:r>
      <w:r w:rsidR="003A2EB8">
        <w:rPr>
          <w:rFonts w:ascii="Verdana" w:hAnsi="Verdana"/>
          <w:color w:val="000000"/>
          <w:sz w:val="17"/>
          <w:szCs w:val="17"/>
          <w:shd w:val="clear" w:color="auto" w:fill="FFFFFF"/>
        </w:rPr>
        <w:t xml:space="preserve"> </w:t>
      </w:r>
      <w:r>
        <w:rPr>
          <w:rFonts w:ascii="Verdana" w:hAnsi="Verdana"/>
          <w:color w:val="000000"/>
          <w:sz w:val="17"/>
          <w:szCs w:val="17"/>
          <w:shd w:val="clear" w:color="auto" w:fill="FFFFFF"/>
        </w:rPr>
        <w:t xml:space="preserve">(1) discuss (2) this statement using examples. • (1) Criticize (Identify the weaknesses of freedom models perspective and claims of </w:t>
      </w:r>
      <w:proofErr w:type="gramStart"/>
      <w:r>
        <w:rPr>
          <w:rFonts w:ascii="Verdana" w:hAnsi="Verdana"/>
          <w:color w:val="000000"/>
          <w:sz w:val="17"/>
          <w:szCs w:val="17"/>
          <w:shd w:val="clear" w:color="auto" w:fill="FFFFFF"/>
        </w:rPr>
        <w:t>it ,</w:t>
      </w:r>
      <w:proofErr w:type="gramEnd"/>
      <w:r>
        <w:rPr>
          <w:rFonts w:ascii="Verdana" w:hAnsi="Verdana"/>
          <w:color w:val="000000"/>
          <w:sz w:val="17"/>
          <w:szCs w:val="17"/>
          <w:shd w:val="clear" w:color="auto" w:fill="FFFFFF"/>
        </w:rPr>
        <w:t xml:space="preserve"> and give your judgement about their merit. Support your judgements with a discussion of the evidence and the reasoning involved.) • (2) Discuss (Investigate or examine by argument; sift through the arguments and the evidence used to support them, giving reasons for and against both sides; examine the implications. It means playing devil’s advocate by arguing not just for the side of the argument that you support, but for the side with which you may have little sympathy.) Your essay must cite the ‘tutor-selected’ and ‘student-selected’ sources that comprise your annotated bibliography (Assessment 1). • Source </w:t>
      </w:r>
      <w:r w:rsidR="003A2EB8">
        <w:rPr>
          <w:rFonts w:ascii="Verdana" w:hAnsi="Verdana"/>
          <w:color w:val="000000"/>
          <w:sz w:val="17"/>
          <w:szCs w:val="17"/>
          <w:shd w:val="clear" w:color="auto" w:fill="FFFFFF"/>
        </w:rPr>
        <w:t>one:</w:t>
      </w:r>
      <w:r>
        <w:rPr>
          <w:rFonts w:ascii="Verdana" w:hAnsi="Verdana"/>
          <w:color w:val="000000"/>
          <w:sz w:val="17"/>
          <w:szCs w:val="17"/>
          <w:shd w:val="clear" w:color="auto" w:fill="FFFFFF"/>
        </w:rPr>
        <w:t xml:space="preserve"> Sanders, A. 2010. 'Reconciling the apparently different goals of criminal justice and regulation: the freedom perspective.’ In: H. Quirk, Seddon, T. and Smith, G. Regulation and Criminal Justice. Cambridge: Cambridge University Press.</w:t>
      </w:r>
      <w:r w:rsidR="003A2EB8">
        <w:rPr>
          <w:rFonts w:ascii="Verdana" w:hAnsi="Verdana"/>
          <w:color w:val="000000"/>
          <w:sz w:val="17"/>
          <w:szCs w:val="17"/>
          <w:shd w:val="clear" w:color="auto" w:fill="FFFFFF"/>
        </w:rPr>
        <w:t xml:space="preserve"> </w:t>
      </w:r>
      <w:proofErr w:type="gramStart"/>
      <w:r>
        <w:rPr>
          <w:rFonts w:ascii="Verdana" w:hAnsi="Verdana"/>
          <w:color w:val="000000"/>
          <w:sz w:val="17"/>
          <w:szCs w:val="17"/>
          <w:shd w:val="clear" w:color="auto" w:fill="FFFFFF"/>
        </w:rPr>
        <w:t>(</w:t>
      </w:r>
      <w:proofErr w:type="gramEnd"/>
      <w:r>
        <w:rPr>
          <w:rFonts w:ascii="Verdana" w:hAnsi="Verdana"/>
          <w:color w:val="000000"/>
          <w:sz w:val="17"/>
          <w:szCs w:val="17"/>
          <w:shd w:val="clear" w:color="auto" w:fill="FFFFFF"/>
        </w:rPr>
        <w:t xml:space="preserve">Page 42-72). • Source two: Sanders, A. 2016. ‘The CPS 30 Years On. Criminal Law Review, 2, (page82-96.) • Source three: Ellison, L., 2002. Prosecuting domestic violence without victim participation. The Modern Law Review, 65(6), pp.834-858. • Duff, R.A., 2018. Comment on Andrew Sanders' </w:t>
      </w:r>
      <w:r w:rsidR="003A2EB8">
        <w:rPr>
          <w:rFonts w:ascii="Verdana" w:hAnsi="Verdana"/>
          <w:color w:val="000000"/>
          <w:sz w:val="17"/>
          <w:szCs w:val="17"/>
          <w:shd w:val="clear" w:color="auto" w:fill="FFFFFF"/>
        </w:rPr>
        <w:t>the</w:t>
      </w:r>
      <w:r>
        <w:rPr>
          <w:rFonts w:ascii="Verdana" w:hAnsi="Verdana"/>
          <w:color w:val="000000"/>
          <w:sz w:val="17"/>
          <w:szCs w:val="17"/>
          <w:shd w:val="clear" w:color="auto" w:fill="FFFFFF"/>
        </w:rPr>
        <w:t xml:space="preserve"> CPS, Policy-Making and Assisted Dying: Towards </w:t>
      </w:r>
      <w:proofErr w:type="spellStart"/>
      <w:r>
        <w:rPr>
          <w:rFonts w:ascii="Verdana" w:hAnsi="Verdana"/>
          <w:color w:val="000000"/>
          <w:sz w:val="17"/>
          <w:szCs w:val="17"/>
          <w:shd w:val="clear" w:color="auto" w:fill="FFFFFF"/>
        </w:rPr>
        <w:t>a'Freedom'Approach</w:t>
      </w:r>
      <w:proofErr w:type="spellEnd"/>
      <w:r>
        <w:rPr>
          <w:rFonts w:ascii="Verdana" w:hAnsi="Verdana"/>
          <w:color w:val="000000"/>
          <w:sz w:val="17"/>
          <w:szCs w:val="17"/>
          <w:shd w:val="clear" w:color="auto" w:fill="FFFFFF"/>
        </w:rPr>
        <w:t>'. In: Child JJ &amp; Duff RA (eds.) Criminal Law Reform Now: Proposals &amp; Critiques. London: Hart Publishing, pp. 155-163. SOURCES CAN BE (BOOK) (ARTICLE) (JOURNAL) (CASES)</w:t>
      </w:r>
    </w:p>
    <w:sectPr w:rsidR="00C250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321"/>
    <w:rsid w:val="003A2EB8"/>
    <w:rsid w:val="009E5321"/>
    <w:rsid w:val="00C25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10833"/>
  <w15:chartTrackingRefBased/>
  <w15:docId w15:val="{92FA4647-1648-41B3-933E-7AF3EE418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1507</Characters>
  <Application>Microsoft Office Word</Application>
  <DocSecurity>0</DocSecurity>
  <Lines>12</Lines>
  <Paragraphs>3</Paragraphs>
  <ScaleCrop>false</ScaleCrop>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2023-02-23T07:38:00Z</dcterms:created>
  <dcterms:modified xsi:type="dcterms:W3CDTF">2023-02-23T07:38:00Z</dcterms:modified>
</cp:coreProperties>
</file>