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98DB" w14:textId="033D9621" w:rsidR="009B31E5" w:rsidRDefault="001B2D7C">
      <w:r>
        <w:rPr>
          <w:rFonts w:ascii="Verdana" w:hAnsi="Verdana"/>
          <w:color w:val="000000"/>
          <w:sz w:val="17"/>
          <w:szCs w:val="17"/>
          <w:shd w:val="clear" w:color="auto" w:fill="FFFFFF"/>
        </w:rPr>
        <w:t>Purpose The student previously analyzed their performance on the integrated comprehensive assessments and reflected on areas of opportunity and strategies to promote NCLEX-RN success and transition into practice. The student will now apply the priority concept (topic) to evidence-based professional practice upon which nurses have the ability to resolve or have a positive impact. There is a focus on the healthcare disparities of the individual, as well as ethical and legal implications to professional practice. The student will discuss how an interdisciplinary approach promotes quality improvement for the patient and evidence-based professional practice, driving positive outcomes. Course outcomes: This assignment enables the student to meet the following course outcomes: CO # 1: Synthesize knowledge from sciences, humanities, and nursing in managing the needs of humans as consumers of healthcare in a patient-centered environment. (PO#1) CO # 2: Integrate communication and relationship skills in teamwork and collaboration functioning effectively with health team members and consumers of care. (PO#3) CO # 3: Utilize information technology to manage knowledge, mitigate error, and support decision making with health team members and consumers of care. (PO# 8) CO # 4 Integrate critical thinking, clinical reasoning skills, best current evidence, clinical expertise, and patient/family preferences/values in the implementation of the nursing process. (PO# 4) CO # 5: Explore the impact of professional standards, legislative issues, ethical principles, and values on professional nursing, using data to monitor outcomes and improve quality and safety. (PO# 5, 6) Due date: Your faculty member will inform you when this assignment is due. The Late Assignment Policy applies to this assignment. Total points possible: 230 points Preparing the assignment: Follow these guidelines when completing this assignment. Speak with your faculty member if you have questions. In this paper the student will provide a detailed description of the relationship between the category from the NCLEX-RN examination blueprint, the priority concept (topic) selected based on assessment performance, and professional practice.</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7C"/>
    <w:rsid w:val="001B2D7C"/>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1873"/>
  <w15:chartTrackingRefBased/>
  <w15:docId w15:val="{566D2A44-7C22-433C-BA99-33482C40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2023-02-16T09:28:00Z</dcterms:created>
  <dcterms:modified xsi:type="dcterms:W3CDTF">2023-02-16T09:28:00Z</dcterms:modified>
</cp:coreProperties>
</file>